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76" w:rsidRPr="00C17676" w:rsidRDefault="00C17676" w:rsidP="00C17676">
      <w:pPr>
        <w:spacing w:after="0" w:line="360" w:lineRule="auto"/>
        <w:jc w:val="both"/>
        <w:outlineLvl w:val="0"/>
        <w:rPr>
          <w:rFonts w:ascii="Arial" w:eastAsia="Calibri" w:hAnsi="Arial" w:cs="Arial"/>
          <w:sz w:val="20"/>
          <w:szCs w:val="20"/>
          <w:lang w:eastAsia="ru-RU"/>
        </w:rPr>
      </w:pPr>
      <w:r w:rsidRPr="00C17676">
        <w:rPr>
          <w:rFonts w:ascii="Arial" w:eastAsia="Calibri" w:hAnsi="Arial" w:cs="Arial"/>
          <w:sz w:val="20"/>
          <w:szCs w:val="20"/>
          <w:lang w:eastAsia="ru-RU"/>
        </w:rPr>
        <w:t>УДК 616.831-008.6</w:t>
      </w:r>
    </w:p>
    <w:p w:rsidR="00C17676" w:rsidRDefault="00BB5392" w:rsidP="00BD67F4">
      <w:pPr>
        <w:spacing w:after="0" w:line="360" w:lineRule="auto"/>
        <w:rPr>
          <w:rFonts w:ascii="Times New Roman" w:eastAsia="Calibri" w:hAnsi="Times New Roman" w:cs="Calibri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Calibri"/>
          <w:b/>
          <w:bCs/>
          <w:sz w:val="32"/>
          <w:szCs w:val="32"/>
          <w:lang w:eastAsia="ru-RU"/>
        </w:rPr>
        <w:t>Приборный н</w:t>
      </w:r>
      <w:bookmarkStart w:id="0" w:name="_GoBack"/>
      <w:bookmarkEnd w:id="0"/>
      <w:r w:rsidR="00282D36">
        <w:rPr>
          <w:rFonts w:ascii="Times New Roman" w:eastAsia="Calibri" w:hAnsi="Times New Roman" w:cs="Calibri"/>
          <w:b/>
          <w:bCs/>
          <w:sz w:val="32"/>
          <w:szCs w:val="32"/>
          <w:lang w:eastAsia="ru-RU"/>
        </w:rPr>
        <w:t xml:space="preserve">ейрофизиологический мониторинг </w:t>
      </w:r>
      <w:proofErr w:type="spellStart"/>
      <w:r w:rsidR="00282D36">
        <w:rPr>
          <w:rFonts w:ascii="Times New Roman" w:eastAsia="Calibri" w:hAnsi="Times New Roman" w:cs="Calibri"/>
          <w:b/>
          <w:bCs/>
          <w:sz w:val="32"/>
          <w:szCs w:val="32"/>
          <w:lang w:eastAsia="ru-RU"/>
        </w:rPr>
        <w:t>саккад</w:t>
      </w:r>
      <w:proofErr w:type="spellEnd"/>
      <w:r w:rsidR="00282D36">
        <w:rPr>
          <w:rFonts w:ascii="Times New Roman" w:eastAsia="Calibri" w:hAnsi="Times New Roman" w:cs="Calibri"/>
          <w:b/>
          <w:bCs/>
          <w:sz w:val="32"/>
          <w:szCs w:val="32"/>
          <w:lang w:eastAsia="ru-RU"/>
        </w:rPr>
        <w:t xml:space="preserve"> на фоне приема препарата </w:t>
      </w:r>
      <w:proofErr w:type="spellStart"/>
      <w:r w:rsidR="00282D36">
        <w:rPr>
          <w:rFonts w:ascii="Times New Roman" w:eastAsia="Calibri" w:hAnsi="Times New Roman" w:cs="Calibri"/>
          <w:b/>
          <w:bCs/>
          <w:sz w:val="32"/>
          <w:szCs w:val="32"/>
          <w:lang w:eastAsia="ru-RU"/>
        </w:rPr>
        <w:t>цитиколина</w:t>
      </w:r>
      <w:proofErr w:type="spellEnd"/>
      <w:r w:rsidR="00282D36">
        <w:rPr>
          <w:rFonts w:ascii="Times New Roman" w:eastAsia="Calibri" w:hAnsi="Times New Roman" w:cs="Calibri"/>
          <w:b/>
          <w:bCs/>
          <w:sz w:val="32"/>
          <w:szCs w:val="32"/>
          <w:lang w:eastAsia="ru-RU"/>
        </w:rPr>
        <w:t xml:space="preserve"> при хронической ишемии мозга. </w:t>
      </w:r>
    </w:p>
    <w:p w:rsidR="00B721EC" w:rsidRPr="00C17676" w:rsidRDefault="00B721EC" w:rsidP="00B721EC">
      <w:pPr>
        <w:spacing w:after="0" w:line="36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>
        <w:t xml:space="preserve">© </w:t>
      </w:r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Тесленко Е.Л., </w:t>
      </w:r>
      <w:proofErr w:type="spellStart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Чигалейчик</w:t>
      </w:r>
      <w:proofErr w:type="spellEnd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Л.А., </w:t>
      </w:r>
      <w:proofErr w:type="spellStart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Д</w:t>
      </w:r>
      <w:r>
        <w:rPr>
          <w:rFonts w:ascii="Arial" w:eastAsia="Calibri" w:hAnsi="Arial" w:cs="Arial"/>
          <w:b/>
          <w:bCs/>
          <w:sz w:val="20"/>
          <w:szCs w:val="20"/>
          <w:lang w:eastAsia="ru-RU"/>
        </w:rPr>
        <w:t>амянович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Е.В., </w:t>
      </w:r>
      <w:proofErr w:type="spellStart"/>
      <w:r w:rsidR="00EE5E66">
        <w:rPr>
          <w:rFonts w:ascii="Arial" w:eastAsia="Calibri" w:hAnsi="Arial" w:cs="Arial"/>
          <w:b/>
          <w:bCs/>
          <w:sz w:val="20"/>
          <w:szCs w:val="20"/>
          <w:lang w:eastAsia="ru-RU"/>
        </w:rPr>
        <w:t>Потрясова</w:t>
      </w:r>
      <w:proofErr w:type="spellEnd"/>
      <w:r w:rsidR="00EE5E66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А. Н., Чацкая А.В., Полещук В.В.,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  <w:lang w:eastAsia="ru-RU"/>
        </w:rPr>
        <w:t>Базиян</w:t>
      </w:r>
      <w:proofErr w:type="spellEnd"/>
      <w:r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Б.Х., 2017</w:t>
      </w:r>
    </w:p>
    <w:p w:rsidR="00C17676" w:rsidRDefault="00B721EC" w:rsidP="00C17676">
      <w:pPr>
        <w:spacing w:after="0" w:line="36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ru-RU"/>
        </w:rPr>
      </w:pPr>
      <w:r>
        <w:t>©</w:t>
      </w:r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ЗАО «И</w:t>
      </w:r>
      <w:r>
        <w:rPr>
          <w:rFonts w:ascii="Arial" w:eastAsia="Calibri" w:hAnsi="Arial" w:cs="Arial"/>
          <w:b/>
          <w:bCs/>
          <w:sz w:val="20"/>
          <w:szCs w:val="20"/>
          <w:lang w:eastAsia="ru-RU"/>
        </w:rPr>
        <w:t>здательство «Радиотехника», 2017</w:t>
      </w:r>
    </w:p>
    <w:p w:rsidR="00672F43" w:rsidRPr="00C17676" w:rsidRDefault="00672F43" w:rsidP="00C17676">
      <w:pPr>
        <w:spacing w:after="0" w:line="36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:rsidR="00C17676" w:rsidRPr="00C17676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Тесленко Елена Леонидовна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– к.м.н., науч. </w:t>
      </w:r>
      <w:proofErr w:type="spellStart"/>
      <w:r w:rsidRPr="00C17676">
        <w:rPr>
          <w:rFonts w:ascii="Arial" w:eastAsia="Calibri" w:hAnsi="Arial" w:cs="Arial"/>
          <w:sz w:val="20"/>
          <w:szCs w:val="20"/>
          <w:lang w:eastAsia="ru-RU"/>
        </w:rPr>
        <w:t>сотр</w:t>
      </w:r>
      <w:proofErr w:type="spellEnd"/>
      <w:r w:rsidRPr="00C17676">
        <w:rPr>
          <w:rFonts w:ascii="Arial" w:eastAsia="Calibri" w:hAnsi="Arial" w:cs="Arial"/>
          <w:sz w:val="20"/>
          <w:szCs w:val="20"/>
          <w:lang w:eastAsia="ru-RU"/>
        </w:rPr>
        <w:t>. лаб.</w:t>
      </w:r>
      <w:r w:rsidR="00282D36">
        <w:rPr>
          <w:rFonts w:ascii="Arial" w:eastAsia="Calibri" w:hAnsi="Arial" w:cs="Arial"/>
          <w:sz w:val="20"/>
          <w:szCs w:val="20"/>
          <w:lang w:eastAsia="ru-RU"/>
        </w:rPr>
        <w:t xml:space="preserve"> нейрокибернетики ФГБНУ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НЦН, (Москва).</w:t>
      </w:r>
    </w:p>
    <w:p w:rsidR="00C17676" w:rsidRPr="00C17676" w:rsidRDefault="00C17676" w:rsidP="00C17676">
      <w:pPr>
        <w:spacing w:after="0" w:line="360" w:lineRule="auto"/>
        <w:outlineLvl w:val="0"/>
        <w:rPr>
          <w:rFonts w:ascii="Arial" w:eastAsia="Calibri" w:hAnsi="Arial" w:cs="Arial"/>
          <w:color w:val="0000FF"/>
          <w:sz w:val="20"/>
          <w:szCs w:val="20"/>
          <w:u w:val="single"/>
          <w:lang w:val="de-DE" w:eastAsia="ru-RU"/>
        </w:rPr>
      </w:pPr>
      <w:proofErr w:type="spellStart"/>
      <w:r w:rsidRPr="00C17676">
        <w:rPr>
          <w:rFonts w:ascii="Arial" w:eastAsia="Calibri" w:hAnsi="Arial" w:cs="Arial"/>
          <w:sz w:val="20"/>
          <w:szCs w:val="20"/>
          <w:lang w:val="de-DE" w:eastAsia="ru-RU"/>
        </w:rPr>
        <w:t>E-mail</w:t>
      </w:r>
      <w:proofErr w:type="spellEnd"/>
      <w:r w:rsidRPr="00C17676">
        <w:rPr>
          <w:rFonts w:ascii="Arial" w:eastAsia="Calibri" w:hAnsi="Arial" w:cs="Arial"/>
          <w:sz w:val="20"/>
          <w:szCs w:val="20"/>
          <w:lang w:val="de-DE" w:eastAsia="ru-RU"/>
        </w:rPr>
        <w:t xml:space="preserve">: </w:t>
      </w:r>
      <w:hyperlink r:id="rId5" w:history="1">
        <w:r w:rsidRPr="00C17676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 w:eastAsia="ru-RU"/>
          </w:rPr>
          <w:t>tes_alena@mail.ru</w:t>
        </w:r>
      </w:hyperlink>
    </w:p>
    <w:p w:rsidR="00C17676" w:rsidRPr="00C17676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proofErr w:type="spellStart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Чигалейчик</w:t>
      </w:r>
      <w:proofErr w:type="spellEnd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Лариса Анатольевна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- </w:t>
      </w:r>
      <w:r w:rsidR="00282D36" w:rsidRPr="00C17676">
        <w:rPr>
          <w:rFonts w:ascii="Arial" w:eastAsia="Calibri" w:hAnsi="Arial" w:cs="Arial"/>
          <w:sz w:val="20"/>
          <w:szCs w:val="20"/>
          <w:lang w:eastAsia="ru-RU"/>
        </w:rPr>
        <w:t>к.м.н., ст.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 науч. </w:t>
      </w:r>
      <w:proofErr w:type="spellStart"/>
      <w:r w:rsidRPr="00C17676">
        <w:rPr>
          <w:rFonts w:ascii="Arial" w:eastAsia="Calibri" w:hAnsi="Arial" w:cs="Arial"/>
          <w:sz w:val="20"/>
          <w:szCs w:val="20"/>
          <w:lang w:eastAsia="ru-RU"/>
        </w:rPr>
        <w:t>сотр</w:t>
      </w:r>
      <w:proofErr w:type="spellEnd"/>
      <w:r w:rsidRPr="00C17676">
        <w:rPr>
          <w:rFonts w:ascii="Arial" w:eastAsia="Calibri" w:hAnsi="Arial" w:cs="Arial"/>
          <w:sz w:val="20"/>
          <w:szCs w:val="20"/>
          <w:lang w:eastAsia="ru-RU"/>
        </w:rPr>
        <w:t>. лаб. нейрокибернетики ФГБНУ НЦН, (Москва).</w:t>
      </w:r>
    </w:p>
    <w:p w:rsidR="00057CB6" w:rsidRPr="00057CB6" w:rsidRDefault="00C17676" w:rsidP="00057CB6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E</w:t>
      </w:r>
      <w:r w:rsidRPr="00057CB6">
        <w:rPr>
          <w:rFonts w:ascii="Arial" w:eastAsia="Calibri" w:hAnsi="Arial" w:cs="Arial"/>
          <w:sz w:val="20"/>
          <w:szCs w:val="20"/>
          <w:lang w:val="en-US" w:eastAsia="ru-RU"/>
        </w:rPr>
        <w:t>-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mail</w:t>
      </w:r>
      <w:r w:rsidRPr="00057CB6">
        <w:rPr>
          <w:rFonts w:ascii="Arial" w:eastAsia="Calibri" w:hAnsi="Arial" w:cs="Arial"/>
          <w:sz w:val="20"/>
          <w:szCs w:val="20"/>
          <w:lang w:val="en-US" w:eastAsia="ru-RU"/>
        </w:rPr>
        <w:t xml:space="preserve">: </w:t>
      </w:r>
      <w:r w:rsidR="00057CB6" w:rsidRPr="00057CB6">
        <w:rPr>
          <w:rFonts w:ascii="Arial" w:eastAsia="Calibri" w:hAnsi="Arial" w:cs="Arial"/>
          <w:sz w:val="20"/>
          <w:szCs w:val="20"/>
          <w:lang w:val="en-US" w:eastAsia="ru-RU"/>
        </w:rPr>
        <w:t>chigalei4ick.lar@yandex.ru</w:t>
      </w:r>
    </w:p>
    <w:p w:rsidR="00C17676" w:rsidRPr="00C17676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proofErr w:type="spellStart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Дамянович</w:t>
      </w:r>
      <w:proofErr w:type="spellEnd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Елена Владиславовна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- </w:t>
      </w:r>
      <w:r w:rsidR="00282D36" w:rsidRPr="00C17676">
        <w:rPr>
          <w:rFonts w:ascii="Arial" w:eastAsia="Calibri" w:hAnsi="Arial" w:cs="Arial"/>
          <w:sz w:val="20"/>
          <w:szCs w:val="20"/>
          <w:lang w:eastAsia="ru-RU"/>
        </w:rPr>
        <w:t>к.м.н., ст.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науч. </w:t>
      </w:r>
      <w:proofErr w:type="spellStart"/>
      <w:r w:rsidRPr="00C17676">
        <w:rPr>
          <w:rFonts w:ascii="Arial" w:eastAsia="Calibri" w:hAnsi="Arial" w:cs="Arial"/>
          <w:sz w:val="20"/>
          <w:szCs w:val="20"/>
          <w:lang w:eastAsia="ru-RU"/>
        </w:rPr>
        <w:t>сотр</w:t>
      </w:r>
      <w:proofErr w:type="spellEnd"/>
      <w:r w:rsidRPr="00C17676">
        <w:rPr>
          <w:rFonts w:ascii="Arial" w:eastAsia="Calibri" w:hAnsi="Arial" w:cs="Arial"/>
          <w:sz w:val="20"/>
          <w:szCs w:val="20"/>
          <w:lang w:eastAsia="ru-RU"/>
        </w:rPr>
        <w:t>. лаб. нейрокибернетики ФГБНУ НЦН, (Москва).</w:t>
      </w:r>
    </w:p>
    <w:p w:rsidR="00C17676" w:rsidRPr="00C17676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E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>-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mail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: </w:t>
      </w:r>
      <w:proofErr w:type="spellStart"/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damjanov</w:t>
      </w:r>
      <w:proofErr w:type="spellEnd"/>
      <w:r w:rsidRPr="00C17676">
        <w:rPr>
          <w:rFonts w:ascii="Arial" w:eastAsia="Calibri" w:hAnsi="Arial" w:cs="Arial"/>
          <w:sz w:val="20"/>
          <w:szCs w:val="20"/>
          <w:lang w:eastAsia="ru-RU"/>
        </w:rPr>
        <w:t>@</w:t>
      </w:r>
      <w:proofErr w:type="spellStart"/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iitp</w:t>
      </w:r>
      <w:proofErr w:type="spellEnd"/>
      <w:r w:rsidRPr="00C17676">
        <w:rPr>
          <w:rFonts w:ascii="Arial" w:eastAsia="Calibri" w:hAnsi="Arial" w:cs="Arial"/>
          <w:sz w:val="20"/>
          <w:szCs w:val="20"/>
          <w:lang w:eastAsia="ru-RU"/>
        </w:rPr>
        <w:t>.</w:t>
      </w:r>
      <w:proofErr w:type="spellStart"/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ru</w:t>
      </w:r>
      <w:proofErr w:type="spellEnd"/>
    </w:p>
    <w:p w:rsidR="00E52809" w:rsidRPr="00C17676" w:rsidRDefault="00E52809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proofErr w:type="spellStart"/>
      <w:r w:rsidRPr="001A34E0">
        <w:rPr>
          <w:rFonts w:ascii="Arial" w:eastAsia="Calibri" w:hAnsi="Arial" w:cs="Arial"/>
          <w:b/>
          <w:sz w:val="20"/>
          <w:szCs w:val="20"/>
          <w:lang w:eastAsia="ru-RU"/>
        </w:rPr>
        <w:t>Потрясова</w:t>
      </w:r>
      <w:proofErr w:type="spellEnd"/>
      <w:r w:rsidRPr="001A34E0">
        <w:rPr>
          <w:rFonts w:ascii="Arial" w:eastAsia="Calibri" w:hAnsi="Arial" w:cs="Arial"/>
          <w:b/>
          <w:sz w:val="20"/>
          <w:szCs w:val="20"/>
          <w:lang w:eastAsia="ru-RU"/>
        </w:rPr>
        <w:t xml:space="preserve"> Анастасия</w:t>
      </w:r>
      <w:r w:rsidR="001A34E0" w:rsidRPr="001A34E0">
        <w:rPr>
          <w:rFonts w:ascii="Arial" w:eastAsia="Calibri" w:hAnsi="Arial" w:cs="Arial"/>
          <w:b/>
          <w:sz w:val="20"/>
          <w:szCs w:val="20"/>
          <w:lang w:eastAsia="ru-RU"/>
        </w:rPr>
        <w:t xml:space="preserve"> Николаевна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 xml:space="preserve"> – </w:t>
      </w:r>
      <w:r w:rsidR="00057CB6">
        <w:rPr>
          <w:rFonts w:ascii="Arial" w:eastAsia="Calibri" w:hAnsi="Arial" w:cs="Arial"/>
          <w:sz w:val="20"/>
          <w:szCs w:val="20"/>
          <w:lang w:eastAsia="ru-RU"/>
        </w:rPr>
        <w:t>м</w:t>
      </w:r>
      <w:r w:rsidR="00057CB6" w:rsidRPr="00057CB6">
        <w:rPr>
          <w:rFonts w:ascii="Arial" w:eastAsia="Calibri" w:hAnsi="Arial" w:cs="Arial"/>
          <w:sz w:val="20"/>
          <w:szCs w:val="20"/>
          <w:lang w:eastAsia="ru-RU"/>
        </w:rPr>
        <w:t>лад</w:t>
      </w:r>
      <w:r w:rsidR="00057CB6">
        <w:rPr>
          <w:rFonts w:ascii="Arial" w:eastAsia="Calibri" w:hAnsi="Arial" w:cs="Arial"/>
          <w:sz w:val="20"/>
          <w:szCs w:val="20"/>
          <w:lang w:eastAsia="ru-RU"/>
        </w:rPr>
        <w:t>. науч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>.</w:t>
      </w:r>
      <w:r w:rsidR="00057CB6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proofErr w:type="spellStart"/>
      <w:r w:rsidR="001A34E0">
        <w:rPr>
          <w:rFonts w:ascii="Arial" w:eastAsia="Calibri" w:hAnsi="Arial" w:cs="Arial"/>
          <w:sz w:val="20"/>
          <w:szCs w:val="20"/>
          <w:lang w:eastAsia="ru-RU"/>
        </w:rPr>
        <w:t>с</w:t>
      </w:r>
      <w:r w:rsidR="00057CB6">
        <w:rPr>
          <w:rFonts w:ascii="Arial" w:eastAsia="Calibri" w:hAnsi="Arial" w:cs="Arial"/>
          <w:sz w:val="20"/>
          <w:szCs w:val="20"/>
          <w:lang w:eastAsia="ru-RU"/>
        </w:rPr>
        <w:t>отр</w:t>
      </w:r>
      <w:proofErr w:type="spellEnd"/>
      <w:r w:rsidR="00057CB6">
        <w:rPr>
          <w:rFonts w:ascii="Arial" w:eastAsia="Calibri" w:hAnsi="Arial" w:cs="Arial"/>
          <w:sz w:val="20"/>
          <w:szCs w:val="20"/>
          <w:lang w:eastAsia="ru-RU"/>
        </w:rPr>
        <w:t>.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>лаб. нейрокибернетики ФГБНУ НЦН, (Москва).</w:t>
      </w:r>
    </w:p>
    <w:p w:rsidR="00ED4332" w:rsidRPr="00ED4332" w:rsidRDefault="00B96E45" w:rsidP="00B96E45">
      <w:pPr>
        <w:spacing w:after="0" w:line="360" w:lineRule="auto"/>
        <w:rPr>
          <w:lang w:val="en-US"/>
        </w:rPr>
      </w:pPr>
      <w:r w:rsidRPr="00B96E45">
        <w:rPr>
          <w:rFonts w:ascii="Arial" w:eastAsia="Calibri" w:hAnsi="Arial" w:cs="Arial"/>
          <w:sz w:val="20"/>
          <w:szCs w:val="20"/>
          <w:lang w:val="en-US" w:eastAsia="ru-RU"/>
        </w:rPr>
        <w:t>E</w:t>
      </w:r>
      <w:r w:rsidRPr="009C0483">
        <w:rPr>
          <w:rFonts w:ascii="Arial" w:eastAsia="Calibri" w:hAnsi="Arial" w:cs="Arial"/>
          <w:sz w:val="20"/>
          <w:szCs w:val="20"/>
          <w:lang w:val="en-US" w:eastAsia="ru-RU"/>
        </w:rPr>
        <w:t>-</w:t>
      </w:r>
      <w:r w:rsidRPr="00B96E45">
        <w:rPr>
          <w:rFonts w:ascii="Arial" w:eastAsia="Calibri" w:hAnsi="Arial" w:cs="Arial"/>
          <w:sz w:val="20"/>
          <w:szCs w:val="20"/>
          <w:lang w:val="en-US" w:eastAsia="ru-RU"/>
        </w:rPr>
        <w:t>mail</w:t>
      </w:r>
      <w:r w:rsidRPr="009C0483">
        <w:rPr>
          <w:rFonts w:ascii="Arial" w:eastAsia="Calibri" w:hAnsi="Arial" w:cs="Arial"/>
          <w:sz w:val="20"/>
          <w:szCs w:val="20"/>
          <w:lang w:val="en-US" w:eastAsia="ru-RU"/>
        </w:rPr>
        <w:t xml:space="preserve">: </w:t>
      </w:r>
      <w:r w:rsidR="00ED4332" w:rsidRPr="00ED4332">
        <w:rPr>
          <w:rFonts w:ascii="Arial" w:eastAsia="Calibri" w:hAnsi="Arial" w:cs="Arial"/>
          <w:sz w:val="20"/>
          <w:szCs w:val="20"/>
          <w:lang w:val="en-US" w:eastAsia="ru-RU"/>
        </w:rPr>
        <w:t>potryasova.nastya@yandex.ru</w:t>
      </w:r>
    </w:p>
    <w:p w:rsidR="00EE5E66" w:rsidRDefault="00EE5E66" w:rsidP="00B96E45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DE45A2">
        <w:rPr>
          <w:rFonts w:ascii="Arial" w:eastAsia="Calibri" w:hAnsi="Arial" w:cs="Arial"/>
          <w:b/>
          <w:sz w:val="20"/>
          <w:szCs w:val="20"/>
          <w:lang w:eastAsia="ru-RU"/>
        </w:rPr>
        <w:t>Чацкая Анна Викторовна</w:t>
      </w:r>
      <w:r>
        <w:rPr>
          <w:rFonts w:ascii="Arial" w:eastAsia="Calibri" w:hAnsi="Arial" w:cs="Arial"/>
          <w:sz w:val="20"/>
          <w:szCs w:val="20"/>
          <w:lang w:eastAsia="ru-RU"/>
        </w:rPr>
        <w:t xml:space="preserve"> - </w:t>
      </w:r>
      <w:r w:rsidR="00DE45A2" w:rsidRPr="00DE45A2">
        <w:rPr>
          <w:rFonts w:ascii="Arial" w:eastAsia="Calibri" w:hAnsi="Arial" w:cs="Arial"/>
          <w:sz w:val="20"/>
          <w:szCs w:val="20"/>
          <w:lang w:eastAsia="ru-RU"/>
        </w:rPr>
        <w:t xml:space="preserve">к.м.н., ст. науч. </w:t>
      </w:r>
      <w:proofErr w:type="spellStart"/>
      <w:r w:rsidR="00DE45A2" w:rsidRPr="00DE45A2">
        <w:rPr>
          <w:rFonts w:ascii="Arial" w:eastAsia="Calibri" w:hAnsi="Arial" w:cs="Arial"/>
          <w:sz w:val="20"/>
          <w:szCs w:val="20"/>
          <w:lang w:eastAsia="ru-RU"/>
        </w:rPr>
        <w:t>сотр</w:t>
      </w:r>
      <w:proofErr w:type="spellEnd"/>
      <w:r w:rsidR="00DE45A2" w:rsidRPr="00DE45A2">
        <w:rPr>
          <w:rFonts w:ascii="Arial" w:eastAsia="Calibri" w:hAnsi="Arial" w:cs="Arial"/>
          <w:sz w:val="20"/>
          <w:szCs w:val="20"/>
          <w:lang w:eastAsia="ru-RU"/>
        </w:rPr>
        <w:t>. лаб. нейрокибернетики ФГБНУ НЦН, (Москва).</w:t>
      </w:r>
    </w:p>
    <w:p w:rsidR="00DE45A2" w:rsidRDefault="00DE45A2" w:rsidP="00B96E45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DE45A2">
        <w:rPr>
          <w:rFonts w:ascii="Arial" w:eastAsia="Calibri" w:hAnsi="Arial" w:cs="Arial"/>
          <w:sz w:val="20"/>
          <w:szCs w:val="20"/>
          <w:lang w:val="en-US" w:eastAsia="ru-RU"/>
        </w:rPr>
        <w:t xml:space="preserve">E-mail: </w:t>
      </w:r>
      <w:hyperlink r:id="rId6" w:history="1">
        <w:r w:rsidRPr="00660157">
          <w:rPr>
            <w:rStyle w:val="a5"/>
            <w:rFonts w:ascii="Arial" w:eastAsia="Calibri" w:hAnsi="Arial" w:cs="Arial"/>
            <w:sz w:val="20"/>
            <w:szCs w:val="20"/>
            <w:lang w:val="en-US" w:eastAsia="ru-RU"/>
          </w:rPr>
          <w:t>chatskaya.anna@rambler.ru</w:t>
        </w:r>
      </w:hyperlink>
    </w:p>
    <w:p w:rsidR="00484B38" w:rsidRPr="00484B38" w:rsidRDefault="00DE45A2" w:rsidP="00484B38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DE45A2">
        <w:rPr>
          <w:rFonts w:ascii="Arial" w:eastAsia="Calibri" w:hAnsi="Arial" w:cs="Arial"/>
          <w:b/>
          <w:sz w:val="20"/>
          <w:szCs w:val="20"/>
          <w:lang w:eastAsia="ru-RU"/>
        </w:rPr>
        <w:t>Полещук Всеволод Владимирович</w:t>
      </w:r>
      <w:r>
        <w:rPr>
          <w:rFonts w:ascii="Arial" w:eastAsia="Calibri" w:hAnsi="Arial" w:cs="Arial"/>
          <w:sz w:val="20"/>
          <w:szCs w:val="20"/>
          <w:lang w:eastAsia="ru-RU"/>
        </w:rPr>
        <w:t xml:space="preserve"> - </w:t>
      </w:r>
      <w:r w:rsidR="00484B38" w:rsidRPr="00484B38">
        <w:rPr>
          <w:rFonts w:ascii="Arial" w:eastAsia="Calibri" w:hAnsi="Arial" w:cs="Arial"/>
          <w:sz w:val="20"/>
          <w:szCs w:val="20"/>
          <w:lang w:eastAsia="ru-RU"/>
        </w:rPr>
        <w:t xml:space="preserve">к.м.н., ст.  науч. </w:t>
      </w:r>
      <w:proofErr w:type="spellStart"/>
      <w:r w:rsidR="00484B38" w:rsidRPr="00484B38">
        <w:rPr>
          <w:rFonts w:ascii="Arial" w:eastAsia="Calibri" w:hAnsi="Arial" w:cs="Arial"/>
          <w:sz w:val="20"/>
          <w:szCs w:val="20"/>
          <w:lang w:eastAsia="ru-RU"/>
        </w:rPr>
        <w:t>сотр</w:t>
      </w:r>
      <w:proofErr w:type="spellEnd"/>
      <w:r w:rsidR="00484B38" w:rsidRPr="00484B38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  <w:r w:rsidR="00484B38">
        <w:rPr>
          <w:rFonts w:ascii="Arial" w:eastAsia="Calibri" w:hAnsi="Arial" w:cs="Arial"/>
          <w:sz w:val="20"/>
          <w:szCs w:val="20"/>
          <w:lang w:eastAsia="ru-RU"/>
        </w:rPr>
        <w:t xml:space="preserve">отд. </w:t>
      </w:r>
      <w:proofErr w:type="spellStart"/>
      <w:r w:rsidR="00484B38">
        <w:rPr>
          <w:rFonts w:ascii="Arial" w:eastAsia="Calibri" w:hAnsi="Arial" w:cs="Arial"/>
          <w:sz w:val="20"/>
          <w:szCs w:val="20"/>
          <w:lang w:eastAsia="ru-RU"/>
        </w:rPr>
        <w:t>нейродегенеративных</w:t>
      </w:r>
      <w:proofErr w:type="spellEnd"/>
      <w:r w:rsidR="00484B38">
        <w:rPr>
          <w:rFonts w:ascii="Arial" w:eastAsia="Calibri" w:hAnsi="Arial" w:cs="Arial"/>
          <w:sz w:val="20"/>
          <w:szCs w:val="20"/>
          <w:lang w:eastAsia="ru-RU"/>
        </w:rPr>
        <w:t xml:space="preserve"> заболеваний нервной системы </w:t>
      </w:r>
      <w:r w:rsidR="00484B38" w:rsidRPr="00484B38">
        <w:rPr>
          <w:rFonts w:ascii="Arial" w:eastAsia="Calibri" w:hAnsi="Arial" w:cs="Arial"/>
          <w:sz w:val="20"/>
          <w:szCs w:val="20"/>
          <w:lang w:eastAsia="ru-RU"/>
        </w:rPr>
        <w:t>ФГБНУ НЦН, (Москва).</w:t>
      </w:r>
    </w:p>
    <w:p w:rsidR="00DE45A2" w:rsidRPr="00DE45A2" w:rsidRDefault="00484B38" w:rsidP="00484B38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484B38">
        <w:rPr>
          <w:rFonts w:ascii="Arial" w:eastAsia="Calibri" w:hAnsi="Arial" w:cs="Arial"/>
          <w:sz w:val="20"/>
          <w:szCs w:val="20"/>
          <w:lang w:eastAsia="ru-RU"/>
        </w:rPr>
        <w:t>E-</w:t>
      </w:r>
      <w:proofErr w:type="spellStart"/>
      <w:r w:rsidRPr="00484B38">
        <w:rPr>
          <w:rFonts w:ascii="Arial" w:eastAsia="Calibri" w:hAnsi="Arial" w:cs="Arial"/>
          <w:sz w:val="20"/>
          <w:szCs w:val="20"/>
          <w:lang w:eastAsia="ru-RU"/>
        </w:rPr>
        <w:t>mail</w:t>
      </w:r>
      <w:proofErr w:type="spellEnd"/>
      <w:r w:rsidRPr="00484B38">
        <w:rPr>
          <w:rFonts w:ascii="Arial" w:eastAsia="Calibri" w:hAnsi="Arial" w:cs="Arial"/>
          <w:sz w:val="20"/>
          <w:szCs w:val="20"/>
          <w:lang w:eastAsia="ru-RU"/>
        </w:rPr>
        <w:t>: pol82@yandex.ru</w:t>
      </w:r>
    </w:p>
    <w:p w:rsidR="00EE5E66" w:rsidRPr="00C17676" w:rsidRDefault="00EE5E66" w:rsidP="00EE5E6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proofErr w:type="spellStart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Базиян</w:t>
      </w:r>
      <w:proofErr w:type="spellEnd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 xml:space="preserve"> Борис </w:t>
      </w:r>
      <w:proofErr w:type="spellStart"/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Хоренович</w:t>
      </w:r>
      <w:proofErr w:type="spellEnd"/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– д.б.н., зав. лаб. нейрокибернетики ФГБНУ НЦН, (Москва).</w:t>
      </w:r>
    </w:p>
    <w:p w:rsidR="00B96E45" w:rsidRPr="00484B38" w:rsidRDefault="00EE5E66" w:rsidP="00EE5E6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E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>-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mail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: </w:t>
      </w:r>
      <w:hyperlink r:id="rId7" w:history="1">
        <w:r w:rsidRPr="00C17676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ru-RU"/>
          </w:rPr>
          <w:t>baz</w:t>
        </w:r>
        <w:r w:rsidRPr="00C17676">
          <w:rPr>
            <w:rFonts w:ascii="Arial" w:eastAsia="Calibri" w:hAnsi="Arial" w:cs="Arial"/>
            <w:color w:val="0000FF"/>
            <w:sz w:val="20"/>
            <w:szCs w:val="20"/>
            <w:u w:val="single"/>
            <w:lang w:eastAsia="ru-RU"/>
          </w:rPr>
          <w:t>123@</w:t>
        </w:r>
        <w:r w:rsidRPr="00C17676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C17676">
          <w:rPr>
            <w:rFonts w:ascii="Arial" w:eastAsia="Calibri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17676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17676" w:rsidRPr="00C17676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Приведены результаты исследования </w:t>
      </w:r>
      <w:r w:rsidR="007F1647">
        <w:rPr>
          <w:rFonts w:ascii="Arial" w:eastAsia="Calibri" w:hAnsi="Arial" w:cs="Arial"/>
          <w:sz w:val="20"/>
          <w:szCs w:val="20"/>
          <w:lang w:eastAsia="ru-RU"/>
        </w:rPr>
        <w:t xml:space="preserve">горизонтальных </w:t>
      </w:r>
      <w:proofErr w:type="spellStart"/>
      <w:r w:rsidR="007F1647">
        <w:rPr>
          <w:rFonts w:ascii="Arial" w:eastAsia="Calibri" w:hAnsi="Arial" w:cs="Arial"/>
          <w:sz w:val="20"/>
          <w:szCs w:val="20"/>
          <w:lang w:eastAsia="ru-RU"/>
        </w:rPr>
        <w:t>саккад</w:t>
      </w:r>
      <w:proofErr w:type="spellEnd"/>
      <w:r w:rsidR="00E52809">
        <w:rPr>
          <w:rFonts w:ascii="Arial" w:eastAsia="Calibri" w:hAnsi="Arial" w:cs="Arial"/>
          <w:sz w:val="20"/>
          <w:szCs w:val="20"/>
          <w:lang w:eastAsia="ru-RU"/>
        </w:rPr>
        <w:t xml:space="preserve"> у пациентов с хрон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 xml:space="preserve">ической ишемией мозга (ХИМ) до </w:t>
      </w:r>
      <w:r w:rsidR="00B96E45">
        <w:rPr>
          <w:rFonts w:ascii="Arial" w:eastAsia="Calibri" w:hAnsi="Arial" w:cs="Arial"/>
          <w:sz w:val="20"/>
          <w:szCs w:val="20"/>
          <w:lang w:eastAsia="ru-RU"/>
        </w:rPr>
        <w:t>и после</w:t>
      </w:r>
      <w:r w:rsidR="007F1647">
        <w:rPr>
          <w:rFonts w:ascii="Arial" w:eastAsia="Calibri" w:hAnsi="Arial" w:cs="Arial"/>
          <w:sz w:val="20"/>
          <w:szCs w:val="20"/>
          <w:lang w:eastAsia="ru-RU"/>
        </w:rPr>
        <w:t xml:space="preserve"> 3-х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B96E45">
        <w:rPr>
          <w:rFonts w:ascii="Arial" w:eastAsia="Calibri" w:hAnsi="Arial" w:cs="Arial"/>
          <w:sz w:val="20"/>
          <w:szCs w:val="20"/>
          <w:lang w:eastAsia="ru-RU"/>
        </w:rPr>
        <w:t xml:space="preserve">месячного </w:t>
      </w:r>
      <w:r w:rsidR="00B96E45" w:rsidRPr="001A34E0">
        <w:rPr>
          <w:rFonts w:ascii="Arial" w:eastAsia="Calibri" w:hAnsi="Arial" w:cs="Arial"/>
          <w:sz w:val="20"/>
          <w:szCs w:val="20"/>
          <w:lang w:eastAsia="ru-RU"/>
        </w:rPr>
        <w:t>постоянного</w:t>
      </w:r>
      <w:r w:rsidR="001A34E0" w:rsidRPr="001A34E0">
        <w:rPr>
          <w:rFonts w:ascii="Arial" w:eastAsia="Calibri" w:hAnsi="Arial" w:cs="Arial"/>
          <w:sz w:val="20"/>
          <w:szCs w:val="20"/>
          <w:lang w:eastAsia="ru-RU"/>
        </w:rPr>
        <w:t xml:space="preserve"> приема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 xml:space="preserve"> препарата </w:t>
      </w:r>
      <w:proofErr w:type="spellStart"/>
      <w:r w:rsidR="001A34E0">
        <w:rPr>
          <w:rFonts w:ascii="Arial" w:eastAsia="Calibri" w:hAnsi="Arial" w:cs="Arial"/>
          <w:sz w:val="20"/>
          <w:szCs w:val="20"/>
          <w:lang w:eastAsia="ru-RU"/>
        </w:rPr>
        <w:t>цитиколин</w:t>
      </w:r>
      <w:proofErr w:type="spellEnd"/>
      <w:r w:rsidR="001A34E0" w:rsidRPr="001A34E0">
        <w:rPr>
          <w:rFonts w:ascii="Arial" w:eastAsia="Calibri" w:hAnsi="Arial" w:cs="Arial"/>
          <w:sz w:val="20"/>
          <w:szCs w:val="20"/>
          <w:lang w:eastAsia="ru-RU"/>
        </w:rPr>
        <w:t xml:space="preserve"> в дозе 1000 мг в сутки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Было выявлено статистически значимое 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>уменьшение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ла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>тентных периодов и длительности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proofErr w:type="spellStart"/>
      <w:r w:rsidR="001A34E0">
        <w:rPr>
          <w:rFonts w:ascii="Arial" w:eastAsia="Calibri" w:hAnsi="Arial" w:cs="Arial"/>
          <w:sz w:val="20"/>
          <w:szCs w:val="20"/>
          <w:lang w:eastAsia="ru-RU"/>
        </w:rPr>
        <w:t>саккад</w:t>
      </w:r>
      <w:proofErr w:type="spellEnd"/>
      <w:r w:rsidR="001A34E0">
        <w:rPr>
          <w:rFonts w:ascii="Arial" w:eastAsia="Calibri" w:hAnsi="Arial" w:cs="Arial"/>
          <w:sz w:val="20"/>
          <w:szCs w:val="20"/>
          <w:lang w:eastAsia="ru-RU"/>
        </w:rPr>
        <w:t>,</w:t>
      </w:r>
      <w:r w:rsidR="00D16C6B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>также у пациентов улучшались когнитивные функции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>,</w:t>
      </w:r>
      <w:r w:rsidR="001A34E0">
        <w:rPr>
          <w:rFonts w:ascii="Arial" w:eastAsia="Calibri" w:hAnsi="Arial" w:cs="Arial"/>
          <w:sz w:val="20"/>
          <w:szCs w:val="20"/>
          <w:lang w:eastAsia="ru-RU"/>
        </w:rPr>
        <w:t xml:space="preserve"> пациенты лучше выполняли требуемые команды</w:t>
      </w:r>
      <w:r w:rsidR="00D05FBC" w:rsidRPr="00D05FBC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D05FBC">
        <w:rPr>
          <w:rFonts w:ascii="Arial" w:eastAsia="Calibri" w:hAnsi="Arial" w:cs="Arial"/>
          <w:sz w:val="20"/>
          <w:szCs w:val="20"/>
          <w:lang w:eastAsia="ru-RU"/>
        </w:rPr>
        <w:t xml:space="preserve">после приема </w:t>
      </w:r>
      <w:r w:rsidR="002F5607">
        <w:rPr>
          <w:rFonts w:ascii="Arial" w:eastAsia="Calibri" w:hAnsi="Arial" w:cs="Arial"/>
          <w:sz w:val="20"/>
          <w:szCs w:val="20"/>
          <w:lang w:eastAsia="ru-RU"/>
        </w:rPr>
        <w:t>препарата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</w:p>
    <w:p w:rsidR="00C17676" w:rsidRPr="00C17676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  <w:r w:rsidRPr="00C17676">
        <w:rPr>
          <w:rFonts w:ascii="Arial" w:eastAsia="Calibri" w:hAnsi="Arial" w:cs="Arial"/>
          <w:b/>
          <w:bCs/>
          <w:sz w:val="20"/>
          <w:szCs w:val="20"/>
          <w:lang w:eastAsia="ru-RU"/>
        </w:rPr>
        <w:t>Ключевые слова: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B96E45">
        <w:rPr>
          <w:rFonts w:ascii="Arial" w:eastAsia="Calibri" w:hAnsi="Arial" w:cs="Arial"/>
          <w:sz w:val="20"/>
          <w:szCs w:val="20"/>
          <w:lang w:eastAsia="ru-RU"/>
        </w:rPr>
        <w:t xml:space="preserve">хроническая ишемия мозга, </w:t>
      </w:r>
      <w:proofErr w:type="spellStart"/>
      <w:r w:rsidR="00B96E45">
        <w:rPr>
          <w:rFonts w:ascii="Arial" w:eastAsia="Calibri" w:hAnsi="Arial" w:cs="Arial"/>
          <w:sz w:val="20"/>
          <w:szCs w:val="20"/>
          <w:lang w:eastAsia="ru-RU"/>
        </w:rPr>
        <w:t>цитиколин</w:t>
      </w:r>
      <w:proofErr w:type="spellEnd"/>
      <w:r w:rsidR="00B96E45">
        <w:rPr>
          <w:rFonts w:ascii="Arial" w:eastAsia="Calibri" w:hAnsi="Arial" w:cs="Arial"/>
          <w:sz w:val="20"/>
          <w:szCs w:val="20"/>
          <w:lang w:eastAsia="ru-RU"/>
        </w:rPr>
        <w:t xml:space="preserve">, 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>движения</w:t>
      </w:r>
      <w:r w:rsidR="00B96E45">
        <w:rPr>
          <w:rFonts w:ascii="Arial" w:eastAsia="Calibri" w:hAnsi="Arial" w:cs="Arial"/>
          <w:sz w:val="20"/>
          <w:szCs w:val="20"/>
          <w:lang w:eastAsia="ru-RU"/>
        </w:rPr>
        <w:t xml:space="preserve"> глаз</w:t>
      </w:r>
      <w:r w:rsidRPr="00C17676">
        <w:rPr>
          <w:rFonts w:ascii="Arial" w:eastAsia="Calibri" w:hAnsi="Arial" w:cs="Arial"/>
          <w:sz w:val="20"/>
          <w:szCs w:val="20"/>
          <w:lang w:eastAsia="ru-RU"/>
        </w:rPr>
        <w:t xml:space="preserve">, </w:t>
      </w:r>
      <w:proofErr w:type="spellStart"/>
      <w:r w:rsidRPr="00C17676">
        <w:rPr>
          <w:rFonts w:ascii="Arial" w:eastAsia="Calibri" w:hAnsi="Arial" w:cs="Arial"/>
          <w:sz w:val="20"/>
          <w:szCs w:val="20"/>
          <w:lang w:eastAsia="ru-RU"/>
        </w:rPr>
        <w:t>саккады</w:t>
      </w:r>
      <w:proofErr w:type="spellEnd"/>
      <w:r w:rsidRPr="00C17676">
        <w:rPr>
          <w:rFonts w:ascii="Arial" w:eastAsia="Calibri" w:hAnsi="Arial" w:cs="Arial"/>
          <w:sz w:val="20"/>
          <w:szCs w:val="20"/>
          <w:lang w:eastAsia="ru-RU"/>
        </w:rPr>
        <w:t>, аппаратно-программный комплекс.</w:t>
      </w:r>
      <w:r w:rsidR="001A34E0" w:rsidRPr="001A34E0">
        <w:rPr>
          <w:rFonts w:ascii="Arial" w:hAnsi="Arial" w:cs="Arial"/>
        </w:rPr>
        <w:t xml:space="preserve"> </w:t>
      </w:r>
    </w:p>
    <w:p w:rsidR="00C17676" w:rsidRPr="00C17676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AC4BA8" w:rsidRPr="00D05FBC" w:rsidRDefault="00C17676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 xml:space="preserve">The results of study of </w:t>
      </w:r>
      <w:r w:rsidR="007F1647">
        <w:rPr>
          <w:rFonts w:ascii="Arial" w:eastAsia="Calibri" w:hAnsi="Arial" w:cs="Arial"/>
          <w:sz w:val="20"/>
          <w:szCs w:val="20"/>
          <w:lang w:val="en-US" w:eastAsia="ru-RU"/>
        </w:rPr>
        <w:t>horizontal saccades</w:t>
      </w:r>
      <w:r w:rsidR="00AC4BA8">
        <w:rPr>
          <w:rFonts w:ascii="Arial" w:eastAsia="Calibri" w:hAnsi="Arial" w:cs="Arial"/>
          <w:sz w:val="20"/>
          <w:szCs w:val="20"/>
          <w:lang w:val="en-US" w:eastAsia="ru-RU"/>
        </w:rPr>
        <w:t xml:space="preserve"> 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 xml:space="preserve">in patients with </w:t>
      </w:r>
      <w:r w:rsidR="00AC4BA8">
        <w:rPr>
          <w:rFonts w:ascii="Arial" w:eastAsia="Calibri" w:hAnsi="Arial" w:cs="Arial"/>
          <w:sz w:val="20"/>
          <w:szCs w:val="20"/>
          <w:lang w:val="en-US" w:eastAsia="ru-RU"/>
        </w:rPr>
        <w:t>chronic brain ischemia (</w:t>
      </w:r>
      <w:proofErr w:type="spellStart"/>
      <w:r w:rsidR="00AC4BA8">
        <w:rPr>
          <w:rFonts w:ascii="Arial" w:eastAsia="Calibri" w:hAnsi="Arial" w:cs="Arial"/>
          <w:sz w:val="20"/>
          <w:szCs w:val="20"/>
          <w:lang w:val="en-US" w:eastAsia="ru-RU"/>
        </w:rPr>
        <w:t>ChBI</w:t>
      </w:r>
      <w:proofErr w:type="spellEnd"/>
      <w:r w:rsidR="00AC4BA8">
        <w:rPr>
          <w:rFonts w:ascii="Arial" w:eastAsia="Calibri" w:hAnsi="Arial" w:cs="Arial"/>
          <w:sz w:val="20"/>
          <w:szCs w:val="20"/>
          <w:lang w:val="en-US" w:eastAsia="ru-RU"/>
        </w:rPr>
        <w:t xml:space="preserve">) before and after treatment of </w:t>
      </w:r>
      <w:proofErr w:type="spellStart"/>
      <w:r w:rsidR="00AC4BA8">
        <w:rPr>
          <w:rFonts w:ascii="Arial" w:eastAsia="Calibri" w:hAnsi="Arial" w:cs="Arial"/>
          <w:sz w:val="20"/>
          <w:szCs w:val="20"/>
          <w:lang w:val="en-US" w:eastAsia="ru-RU"/>
        </w:rPr>
        <w:t>Citicolin</w:t>
      </w:r>
      <w:proofErr w:type="spellEnd"/>
      <w:r w:rsidR="002F5607">
        <w:rPr>
          <w:rFonts w:ascii="Arial" w:eastAsia="Calibri" w:hAnsi="Arial" w:cs="Arial"/>
          <w:sz w:val="20"/>
          <w:szCs w:val="20"/>
          <w:lang w:eastAsia="ru-RU"/>
        </w:rPr>
        <w:t>е</w:t>
      </w:r>
      <w:r w:rsidR="00AC4BA8">
        <w:rPr>
          <w:rFonts w:ascii="Arial" w:eastAsia="Calibri" w:hAnsi="Arial" w:cs="Arial"/>
          <w:sz w:val="20"/>
          <w:szCs w:val="20"/>
          <w:lang w:val="en-US" w:eastAsia="ru-RU"/>
        </w:rPr>
        <w:t xml:space="preserve"> 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 xml:space="preserve">were presented. There was a statistically significant </w:t>
      </w:r>
      <w:r w:rsidR="00AC4BA8">
        <w:rPr>
          <w:rFonts w:ascii="Arial" w:eastAsia="Calibri" w:hAnsi="Arial" w:cs="Arial"/>
          <w:sz w:val="20"/>
          <w:szCs w:val="20"/>
          <w:lang w:val="en-US" w:eastAsia="ru-RU"/>
        </w:rPr>
        <w:t>de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crease in the latent period</w:t>
      </w:r>
      <w:r w:rsidR="00100FEE">
        <w:rPr>
          <w:rFonts w:ascii="Arial" w:eastAsia="Calibri" w:hAnsi="Arial" w:cs="Arial"/>
          <w:sz w:val="20"/>
          <w:szCs w:val="20"/>
          <w:lang w:val="en-US" w:eastAsia="ru-RU"/>
        </w:rPr>
        <w:t>s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 xml:space="preserve"> and duration of </w:t>
      </w:r>
      <w:r w:rsidR="00AC4BA8">
        <w:rPr>
          <w:rFonts w:ascii="Arial" w:eastAsia="Calibri" w:hAnsi="Arial" w:cs="Arial"/>
          <w:sz w:val="20"/>
          <w:szCs w:val="20"/>
          <w:lang w:val="en-US" w:eastAsia="ru-RU"/>
        </w:rPr>
        <w:t xml:space="preserve">eye 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movements</w:t>
      </w:r>
      <w:r w:rsidR="00D05FBC">
        <w:rPr>
          <w:rFonts w:ascii="Arial" w:eastAsia="Calibri" w:hAnsi="Arial" w:cs="Arial"/>
          <w:sz w:val="20"/>
          <w:szCs w:val="20"/>
          <w:lang w:val="en-US" w:eastAsia="ru-RU"/>
        </w:rPr>
        <w:t>,</w:t>
      </w:r>
      <w:r w:rsidR="008B25B0" w:rsidRPr="008B25B0">
        <w:rPr>
          <w:lang w:val="en-US"/>
        </w:rPr>
        <w:t xml:space="preserve"> </w:t>
      </w:r>
      <w:r w:rsidR="00D05FBC">
        <w:rPr>
          <w:rFonts w:ascii="Arial" w:eastAsia="Calibri" w:hAnsi="Arial" w:cs="Arial"/>
          <w:sz w:val="20"/>
          <w:szCs w:val="20"/>
          <w:lang w:val="en-US" w:eastAsia="ru-RU"/>
        </w:rPr>
        <w:t>the</w:t>
      </w:r>
      <w:r w:rsidR="00D05FBC" w:rsidRPr="00D05FBC">
        <w:rPr>
          <w:rFonts w:ascii="Arial" w:eastAsia="Calibri" w:hAnsi="Arial" w:cs="Arial"/>
          <w:sz w:val="20"/>
          <w:szCs w:val="20"/>
          <w:lang w:val="en-US" w:eastAsia="ru-RU"/>
        </w:rPr>
        <w:t xml:space="preserve"> patients also improved cognitive functions, patients performed better the required </w:t>
      </w:r>
      <w:r w:rsidR="00D05FBC">
        <w:rPr>
          <w:rFonts w:ascii="Arial" w:eastAsia="Calibri" w:hAnsi="Arial" w:cs="Arial"/>
          <w:sz w:val="20"/>
          <w:szCs w:val="20"/>
          <w:lang w:val="en-US" w:eastAsia="ru-RU"/>
        </w:rPr>
        <w:t xml:space="preserve">commands after taking </w:t>
      </w:r>
      <w:proofErr w:type="spellStart"/>
      <w:r w:rsidR="00D05FBC">
        <w:rPr>
          <w:rFonts w:ascii="Arial" w:eastAsia="Calibri" w:hAnsi="Arial" w:cs="Arial"/>
          <w:sz w:val="20"/>
          <w:szCs w:val="20"/>
          <w:lang w:val="en-US" w:eastAsia="ru-RU"/>
        </w:rPr>
        <w:t>citicolin</w:t>
      </w:r>
      <w:r w:rsidR="008C33C7">
        <w:rPr>
          <w:rFonts w:ascii="Arial" w:eastAsia="Calibri" w:hAnsi="Arial" w:cs="Arial"/>
          <w:sz w:val="20"/>
          <w:szCs w:val="20"/>
          <w:lang w:val="en-US" w:eastAsia="ru-RU"/>
        </w:rPr>
        <w:t>e</w:t>
      </w:r>
      <w:proofErr w:type="spellEnd"/>
      <w:r w:rsidR="00D05FBC" w:rsidRPr="00D05FBC">
        <w:rPr>
          <w:rFonts w:ascii="Arial" w:eastAsia="Calibri" w:hAnsi="Arial" w:cs="Arial"/>
          <w:sz w:val="20"/>
          <w:szCs w:val="20"/>
          <w:lang w:val="en-US" w:eastAsia="ru-RU"/>
        </w:rPr>
        <w:t>.</w:t>
      </w:r>
    </w:p>
    <w:p w:rsidR="00C17676" w:rsidRPr="00C17676" w:rsidRDefault="008C33C7" w:rsidP="00C17676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C17676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>Keywords:</w:t>
      </w:r>
      <w:r w:rsidR="00C17676" w:rsidRPr="00C17676">
        <w:rPr>
          <w:rFonts w:ascii="Arial" w:eastAsia="Calibri" w:hAnsi="Arial" w:cs="Arial"/>
          <w:sz w:val="20"/>
          <w:szCs w:val="20"/>
          <w:lang w:val="en-US" w:eastAsia="ru-RU"/>
        </w:rPr>
        <w:t xml:space="preserve"> </w:t>
      </w:r>
      <w:r w:rsidR="0009667A">
        <w:rPr>
          <w:rFonts w:ascii="Arial" w:eastAsia="Calibri" w:hAnsi="Arial" w:cs="Arial"/>
          <w:sz w:val="20"/>
          <w:szCs w:val="20"/>
          <w:lang w:val="en-US" w:eastAsia="ru-RU"/>
        </w:rPr>
        <w:t xml:space="preserve">chronic brain ischemia, </w:t>
      </w:r>
      <w:proofErr w:type="spellStart"/>
      <w:r w:rsidR="0009667A">
        <w:rPr>
          <w:rFonts w:ascii="Arial" w:eastAsia="Calibri" w:hAnsi="Arial" w:cs="Arial"/>
          <w:sz w:val="20"/>
          <w:szCs w:val="20"/>
          <w:lang w:val="en-US" w:eastAsia="ru-RU"/>
        </w:rPr>
        <w:t>citicolin</w:t>
      </w:r>
      <w:r w:rsidR="00B96E45">
        <w:rPr>
          <w:rFonts w:ascii="Arial" w:eastAsia="Calibri" w:hAnsi="Arial" w:cs="Arial"/>
          <w:sz w:val="20"/>
          <w:szCs w:val="20"/>
          <w:lang w:val="en-US" w:eastAsia="ru-RU"/>
        </w:rPr>
        <w:t>e</w:t>
      </w:r>
      <w:proofErr w:type="spellEnd"/>
      <w:r w:rsidR="0009667A">
        <w:rPr>
          <w:rFonts w:ascii="Arial" w:eastAsia="Calibri" w:hAnsi="Arial" w:cs="Arial"/>
          <w:sz w:val="20"/>
          <w:szCs w:val="20"/>
          <w:lang w:val="en-US" w:eastAsia="ru-RU"/>
        </w:rPr>
        <w:t>, eye movements, saccades</w:t>
      </w:r>
      <w:r w:rsidR="00C17676" w:rsidRPr="00C17676">
        <w:rPr>
          <w:rFonts w:ascii="Arial" w:eastAsia="Calibri" w:hAnsi="Arial" w:cs="Arial"/>
          <w:sz w:val="20"/>
          <w:szCs w:val="20"/>
          <w:lang w:val="en-US" w:eastAsia="ru-RU"/>
        </w:rPr>
        <w:t xml:space="preserve">, hardware-software </w:t>
      </w:r>
      <w:r w:rsidRPr="00C17676">
        <w:rPr>
          <w:rFonts w:ascii="Arial" w:eastAsia="Calibri" w:hAnsi="Arial" w:cs="Arial"/>
          <w:sz w:val="20"/>
          <w:szCs w:val="20"/>
          <w:lang w:val="en-US" w:eastAsia="ru-RU"/>
        </w:rPr>
        <w:t>complex.</w:t>
      </w:r>
    </w:p>
    <w:p w:rsidR="00C17676" w:rsidRPr="00C17676" w:rsidRDefault="00C17676" w:rsidP="00C17676">
      <w:pPr>
        <w:spacing w:after="0" w:line="360" w:lineRule="auto"/>
        <w:jc w:val="both"/>
        <w:rPr>
          <w:rFonts w:ascii="Arial" w:eastAsia="Calibri" w:hAnsi="Arial" w:cs="Arial"/>
          <w:lang w:val="en-US" w:eastAsia="ru-RU"/>
        </w:rPr>
      </w:pPr>
    </w:p>
    <w:p w:rsidR="00057CB6" w:rsidRDefault="008C33C7" w:rsidP="00C17676">
      <w:pPr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>При хронической</w:t>
      </w:r>
      <w:r w:rsid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ишемии мозга 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по </w:t>
      </w:r>
      <w:r w:rsidR="006C13C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данным </w:t>
      </w:r>
      <w:r w:rsidR="00057CB6">
        <w:rPr>
          <w:rFonts w:ascii="Times New Roman" w:eastAsia="Calibri" w:hAnsi="Times New Roman" w:cs="Calibri"/>
          <w:sz w:val="24"/>
          <w:szCs w:val="24"/>
          <w:lang w:eastAsia="ru-RU"/>
        </w:rPr>
        <w:t>МРТ исследования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выявляются</w:t>
      </w:r>
      <w:r w:rsidR="006908C7" w:rsidRPr="006908C7">
        <w:t xml:space="preserve"> </w:t>
      </w:r>
      <w:r w:rsidR="006908C7" w:rsidRPr="006908C7">
        <w:rPr>
          <w:rFonts w:ascii="Times New Roman" w:eastAsia="Calibri" w:hAnsi="Times New Roman" w:cs="Calibri"/>
          <w:sz w:val="24"/>
          <w:szCs w:val="24"/>
          <w:lang w:eastAsia="ru-RU"/>
        </w:rPr>
        <w:t>множественные сосудистые очаги в различных структурах мозга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>, в результате чего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>отмечаются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нарушения целостности структурно-функциональных связей </w:t>
      </w:r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>систем головного мозга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>приводящие к нарушению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программ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>ирования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и осуществление движений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глаз</w:t>
      </w:r>
      <w:r w:rsidR="00D16C6B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D16C6B" w:rsidRPr="00D16C6B">
        <w:rPr>
          <w:rFonts w:ascii="Times New Roman" w:eastAsia="Calibri" w:hAnsi="Times New Roman" w:cs="Calibri"/>
          <w:sz w:val="24"/>
          <w:szCs w:val="24"/>
          <w:lang w:eastAsia="ru-RU"/>
        </w:rPr>
        <w:t>[1]</w:t>
      </w:r>
      <w:r w:rsidR="006908C7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</w:p>
    <w:p w:rsidR="0029121B" w:rsidRDefault="00C17676" w:rsidP="00004471">
      <w:pPr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Нами проведено исследование </w:t>
      </w:r>
      <w:proofErr w:type="spellStart"/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 горизонтальной плоскости в ответ на зрительные стимулы при использовании запатентованного    аппаратурно-программного комплекса </w:t>
      </w:r>
      <w:r w:rsidR="00D16C6B">
        <w:rPr>
          <w:rFonts w:ascii="Times New Roman" w:eastAsia="Calibri" w:hAnsi="Times New Roman" w:cs="Calibri"/>
          <w:sz w:val="24"/>
          <w:szCs w:val="24"/>
          <w:lang w:eastAsia="ru-RU"/>
        </w:rPr>
        <w:t>[2</w:t>
      </w:r>
      <w:r w:rsidR="000D075E" w:rsidRPr="00C17676">
        <w:rPr>
          <w:rFonts w:ascii="Times New Roman" w:eastAsia="Calibri" w:hAnsi="Times New Roman" w:cs="Calibri"/>
          <w:sz w:val="24"/>
          <w:szCs w:val="24"/>
          <w:lang w:eastAsia="ru-RU"/>
        </w:rPr>
        <w:t>]</w:t>
      </w:r>
      <w:r w:rsidR="000D075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</w:p>
    <w:p w:rsidR="00C17676" w:rsidRPr="00C17676" w:rsidRDefault="00C17676" w:rsidP="00C17676">
      <w:pPr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>Полученные результаты</w:t>
      </w:r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проведенных тестов сравнивались </w:t>
      </w: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>у пациентов</w:t>
      </w:r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 и после лечения </w:t>
      </w:r>
      <w:proofErr w:type="spellStart"/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>цитиколином</w:t>
      </w:r>
      <w:proofErr w:type="spellEnd"/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 Обследовано 13 </w:t>
      </w:r>
      <w:r w:rsidR="008C33C7">
        <w:rPr>
          <w:rFonts w:ascii="Times New Roman" w:eastAsia="Calibri" w:hAnsi="Times New Roman" w:cs="Calibri"/>
          <w:sz w:val="24"/>
          <w:szCs w:val="24"/>
          <w:lang w:eastAsia="ru-RU"/>
        </w:rPr>
        <w:t>пациентов от</w:t>
      </w:r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56 до 69 лет в стадии </w:t>
      </w:r>
      <w:proofErr w:type="spellStart"/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>субкомпенсации</w:t>
      </w:r>
      <w:proofErr w:type="spellEnd"/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CD0C58" w:rsidRPr="0029121B" w:rsidRDefault="00C17676" w:rsidP="0029121B">
      <w:pPr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Пациент </w:t>
      </w:r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>фиксировал</w:t>
      </w: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взор на переключающейся по горизонтали от центра к периферии на 40</w:t>
      </w:r>
      <w:r w:rsidRPr="00C17676">
        <w:rPr>
          <w:rFonts w:ascii="Times New Roman" w:eastAsia="Calibri" w:hAnsi="Times New Roman" w:cs="Calibri"/>
          <w:sz w:val="24"/>
          <w:szCs w:val="24"/>
          <w:vertAlign w:val="superscript"/>
          <w:lang w:eastAsia="ru-RU"/>
        </w:rPr>
        <w:t>0</w:t>
      </w: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мишени. </w:t>
      </w: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Движения глаз регистрировали с помощью ЭОГ.  </w:t>
      </w:r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>Тест выполнялся</w:t>
      </w: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 одну, затем в другую сторону. Проводился временной анализ латентных периодов (ЛП) и длительностей (</w:t>
      </w:r>
      <w:r w:rsidR="000A62AB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Д) </w:t>
      </w:r>
      <w:proofErr w:type="spellStart"/>
      <w:r w:rsidR="000A62AB" w:rsidRPr="00C17676"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 w:rsidR="008B25B0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 </w:t>
      </w: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Статистическая обработка результатов проводилась </w:t>
      </w:r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</w:t>
      </w:r>
      <w:r w:rsidR="00606523">
        <w:rPr>
          <w:rFonts w:ascii="Times New Roman" w:eastAsia="Calibri" w:hAnsi="Times New Roman" w:cs="Calibri"/>
          <w:sz w:val="24"/>
          <w:szCs w:val="24"/>
          <w:lang w:eastAsia="ru-RU"/>
        </w:rPr>
        <w:t>программ</w:t>
      </w:r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ах </w:t>
      </w:r>
      <w:r w:rsidR="00606523">
        <w:rPr>
          <w:rFonts w:ascii="Times New Roman" w:eastAsia="Calibri" w:hAnsi="Times New Roman" w:cs="Calibri"/>
          <w:sz w:val="24"/>
          <w:szCs w:val="24"/>
          <w:lang w:val="en-US" w:eastAsia="ru-RU"/>
        </w:rPr>
        <w:t>MS</w:t>
      </w:r>
      <w:r w:rsidR="00606523" w:rsidRPr="0060652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606523">
        <w:rPr>
          <w:rFonts w:ascii="Times New Roman" w:eastAsia="Calibri" w:hAnsi="Times New Roman" w:cs="Calibri"/>
          <w:sz w:val="24"/>
          <w:szCs w:val="24"/>
          <w:lang w:val="en-US" w:eastAsia="ru-RU"/>
        </w:rPr>
        <w:t>EXCEL</w:t>
      </w:r>
      <w:r w:rsidR="0060652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2016</w:t>
      </w:r>
      <w:r w:rsidR="00606523" w:rsidRPr="0060652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60652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и </w:t>
      </w:r>
      <w:proofErr w:type="spellStart"/>
      <w:r w:rsidRPr="00C17676">
        <w:rPr>
          <w:rFonts w:ascii="Times New Roman" w:eastAsia="Calibri" w:hAnsi="Times New Roman" w:cs="Calibri"/>
          <w:sz w:val="24"/>
          <w:szCs w:val="24"/>
          <w:lang w:val="en-US" w:eastAsia="ru-RU"/>
        </w:rPr>
        <w:t>Statistica</w:t>
      </w:r>
      <w:proofErr w:type="spellEnd"/>
      <w:r w:rsidR="008C33C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10</w:t>
      </w:r>
      <w:r w:rsidR="006C13C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.0. </w:t>
      </w:r>
      <w:r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6C13CA" w:rsidRPr="006C13C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Количественные данные представлены в виде </w:t>
      </w:r>
      <w:proofErr w:type="spellStart"/>
      <w:r w:rsidR="006C13CA" w:rsidRPr="006C13CA">
        <w:rPr>
          <w:rFonts w:ascii="Times New Roman" w:eastAsia="Calibri" w:hAnsi="Times New Roman" w:cs="Calibri"/>
          <w:sz w:val="24"/>
          <w:szCs w:val="24"/>
          <w:lang w:eastAsia="ru-RU"/>
        </w:rPr>
        <w:t>Me</w:t>
      </w:r>
      <w:proofErr w:type="spellEnd"/>
      <w:r w:rsidR="006C13CA" w:rsidRPr="006C13C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[LQ; HQ]. </w:t>
      </w:r>
      <w:r w:rsidR="00C97314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Сравнение двух зависимых групп по количественному признаку проводилось с использованием непараметрического критерия </w:t>
      </w:r>
      <w:proofErr w:type="spellStart"/>
      <w:r w:rsidR="00C97314">
        <w:rPr>
          <w:rFonts w:ascii="Times New Roman" w:eastAsia="Calibri" w:hAnsi="Times New Roman" w:cs="Calibri"/>
          <w:sz w:val="24"/>
          <w:szCs w:val="24"/>
          <w:lang w:eastAsia="ru-RU"/>
        </w:rPr>
        <w:t>Вилкоксона</w:t>
      </w:r>
      <w:proofErr w:type="spellEnd"/>
      <w:r w:rsidR="00C97314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 Статистически значимыми считались значения при </w:t>
      </w:r>
      <w:r w:rsidR="000A62AB">
        <w:rPr>
          <w:rFonts w:ascii="Times New Roman" w:eastAsia="Calibri" w:hAnsi="Times New Roman" w:cs="Calibri"/>
          <w:sz w:val="24"/>
          <w:szCs w:val="24"/>
          <w:lang w:eastAsia="ru-RU"/>
        </w:rPr>
        <w:t>р</w:t>
      </w:r>
      <w:r w:rsidR="000A62AB" w:rsidRPr="00B83A3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&lt;</w:t>
      </w:r>
      <w:r w:rsidR="00C97314" w:rsidRPr="00B83A33">
        <w:rPr>
          <w:rFonts w:ascii="Times New Roman" w:eastAsia="Calibri" w:hAnsi="Times New Roman" w:cs="Calibri"/>
          <w:sz w:val="24"/>
          <w:szCs w:val="24"/>
          <w:lang w:eastAsia="ru-RU"/>
        </w:rPr>
        <w:t>0,05</w:t>
      </w:r>
      <w:r w:rsidR="00C97314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C17676" w:rsidRPr="00C17676" w:rsidRDefault="008B25B0" w:rsidP="00C17676">
      <w:pPr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До лечения у пац</w:t>
      </w:r>
      <w:r w:rsidR="00B96E45">
        <w:rPr>
          <w:rFonts w:ascii="Times New Roman" w:eastAsia="Calibri" w:hAnsi="Times New Roman" w:cs="Calibri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ентов </w:t>
      </w:r>
      <w:r w:rsidR="00E77D1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 ХИМ </w:t>
      </w:r>
      <w:r w:rsidR="00BD67F4">
        <w:rPr>
          <w:rFonts w:ascii="Times New Roman" w:eastAsia="Calibri" w:hAnsi="Times New Roman" w:cs="Calibri"/>
          <w:sz w:val="24"/>
          <w:szCs w:val="24"/>
          <w:lang w:eastAsia="ru-RU"/>
        </w:rPr>
        <w:t>выявлялось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статистически достоверное</w:t>
      </w:r>
      <w:r w:rsidR="0044276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увеличение параметров </w:t>
      </w:r>
      <w:proofErr w:type="spellStart"/>
      <w:r w:rsidR="0044276D"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 w:rsidR="0044276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по сравнению с нормой</w:t>
      </w:r>
      <w:r w:rsidR="0044276D" w:rsidRPr="0044276D">
        <w:t xml:space="preserve"> </w:t>
      </w:r>
      <w:r w:rsidR="0044276D" w:rsidRPr="0044276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(p &lt;0,05): среднее значение ЛП </w:t>
      </w:r>
      <w:proofErr w:type="spellStart"/>
      <w:r w:rsidR="0044276D" w:rsidRPr="0044276D"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 w:rsidR="0044276D" w:rsidRPr="0044276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 </w:t>
      </w:r>
      <w:r w:rsidR="0044276D" w:rsidRPr="0044276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234,0 [222,0;245,0] </w:t>
      </w:r>
      <w:proofErr w:type="spellStart"/>
      <w:r w:rsidR="0044276D" w:rsidRPr="0044276D">
        <w:rPr>
          <w:rFonts w:ascii="Times New Roman" w:eastAsia="Calibri" w:hAnsi="Times New Roman" w:cs="Calibri"/>
          <w:sz w:val="24"/>
          <w:szCs w:val="24"/>
          <w:lang w:eastAsia="ru-RU"/>
        </w:rPr>
        <w:t>мс</w:t>
      </w:r>
      <w:proofErr w:type="spellEnd"/>
      <w:r w:rsidR="0044276D" w:rsidRPr="0044276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среднее значение Д </w:t>
      </w:r>
      <w:proofErr w:type="spellStart"/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-</w:t>
      </w:r>
      <w:r w:rsidR="00057CB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128,0 [121,0;131,0] </w:t>
      </w:r>
      <w:proofErr w:type="spellStart"/>
      <w:r w:rsidR="00057CB6">
        <w:rPr>
          <w:rFonts w:ascii="Times New Roman" w:eastAsia="Calibri" w:hAnsi="Times New Roman" w:cs="Calibri"/>
          <w:sz w:val="24"/>
          <w:szCs w:val="24"/>
          <w:lang w:eastAsia="ru-RU"/>
        </w:rPr>
        <w:t>мс</w:t>
      </w:r>
      <w:proofErr w:type="spellEnd"/>
      <w:r w:rsidR="00057CB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. </w:t>
      </w:r>
      <w:r w:rsidR="007F16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Отмечалась </w:t>
      </w:r>
      <w:r w:rsidR="0044276D" w:rsidRPr="0044276D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вариабельность этих параметров </w:t>
      </w:r>
      <w:r w:rsidR="00057CB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до назначения лечения, </w:t>
      </w:r>
      <w:r w:rsidR="007F16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была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характерна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плохая ф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иксация взора на мишени </w:t>
      </w:r>
      <w:proofErr w:type="gramStart"/>
      <w:r w:rsidR="000A62AB">
        <w:rPr>
          <w:rFonts w:ascii="Times New Roman" w:eastAsia="Calibri" w:hAnsi="Times New Roman" w:cs="Calibri"/>
          <w:sz w:val="24"/>
          <w:szCs w:val="24"/>
          <w:lang w:eastAsia="ru-RU"/>
        </w:rPr>
        <w:t>во время</w:t>
      </w:r>
      <w:proofErr w:type="gramEnd"/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ru-RU"/>
        </w:rPr>
        <w:t>саккады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ru-RU"/>
        </w:rPr>
        <w:t>,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девиация глазных яблок во время и после выполнения </w:t>
      </w:r>
      <w:proofErr w:type="spellStart"/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нестабильность удержания взора на мишени в </w:t>
      </w:r>
      <w:proofErr w:type="spellStart"/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>постсаккадический</w:t>
      </w:r>
      <w:proofErr w:type="spellEnd"/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период. </w:t>
      </w:r>
      <w:r w:rsidR="0044276D">
        <w:rPr>
          <w:rFonts w:ascii="Times New Roman" w:eastAsia="Calibri" w:hAnsi="Times New Roman" w:cs="Calibri"/>
          <w:sz w:val="24"/>
          <w:szCs w:val="24"/>
          <w:lang w:eastAsia="ru-RU"/>
        </w:rPr>
        <w:t>П</w:t>
      </w:r>
      <w:r w:rsidR="009E0566">
        <w:rPr>
          <w:rFonts w:ascii="Times New Roman" w:eastAsia="Calibri" w:hAnsi="Times New Roman" w:cs="Calibri"/>
          <w:sz w:val="24"/>
          <w:szCs w:val="24"/>
          <w:lang w:eastAsia="ru-RU"/>
        </w:rPr>
        <w:t>ациенты не всегда хорошо выполняли поставленные перед ними команды</w:t>
      </w:r>
      <w:r w:rsidR="000D075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что было описано нами в предыдущей статье у пациентов </w:t>
      </w:r>
      <w:r w:rsidR="00907D0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как </w:t>
      </w:r>
      <w:r w:rsidR="000D075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 </w:t>
      </w:r>
      <w:proofErr w:type="spellStart"/>
      <w:r w:rsidR="000D075E">
        <w:rPr>
          <w:rFonts w:ascii="Times New Roman" w:eastAsia="Calibri" w:hAnsi="Times New Roman" w:cs="Calibri"/>
          <w:sz w:val="24"/>
          <w:szCs w:val="24"/>
          <w:lang w:eastAsia="ru-RU"/>
        </w:rPr>
        <w:t>д</w:t>
      </w:r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>исциркуляторной</w:t>
      </w:r>
      <w:proofErr w:type="spellEnd"/>
      <w:r w:rsidR="0064764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энцефалопатией</w:t>
      </w:r>
      <w:r w:rsidR="00907D07">
        <w:rPr>
          <w:rFonts w:ascii="Times New Roman" w:eastAsia="Calibri" w:hAnsi="Times New Roman" w:cs="Calibri"/>
          <w:sz w:val="24"/>
          <w:szCs w:val="24"/>
          <w:lang w:eastAsia="ru-RU"/>
        </w:rPr>
        <w:t>, так и</w:t>
      </w:r>
      <w:r w:rsidR="000D075E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0A62AB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 </w:t>
      </w:r>
      <w:r w:rsidR="000D075E">
        <w:rPr>
          <w:rFonts w:ascii="Times New Roman" w:eastAsia="Calibri" w:hAnsi="Times New Roman" w:cs="Calibri"/>
          <w:sz w:val="24"/>
          <w:szCs w:val="24"/>
          <w:lang w:eastAsia="ru-RU"/>
        </w:rPr>
        <w:t>болезнью Паркинсона [3</w:t>
      </w:r>
      <w:r w:rsidR="000D075E" w:rsidRPr="00C17676">
        <w:rPr>
          <w:rFonts w:ascii="Times New Roman" w:eastAsia="Calibri" w:hAnsi="Times New Roman" w:cs="Calibri"/>
          <w:sz w:val="24"/>
          <w:szCs w:val="24"/>
          <w:lang w:eastAsia="ru-RU"/>
        </w:rPr>
        <w:t>]</w:t>
      </w:r>
      <w:r w:rsidR="009E0566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BC25B2" w:rsidRDefault="00BC25B2" w:rsidP="00BC25B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>После проведенного 3-х месячного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0D075E">
        <w:rPr>
          <w:rFonts w:ascii="Times New Roman" w:eastAsia="Calibri" w:hAnsi="Times New Roman" w:cs="Calibri"/>
          <w:sz w:val="24"/>
          <w:szCs w:val="24"/>
          <w:lang w:eastAsia="ru-RU"/>
        </w:rPr>
        <w:t>применения</w:t>
      </w:r>
      <w:r w:rsidR="000D075E" w:rsidRP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proofErr w:type="spellStart"/>
      <w:r w:rsidR="001D026B">
        <w:rPr>
          <w:rFonts w:ascii="Times New Roman" w:eastAsia="Calibri" w:hAnsi="Times New Roman" w:cs="Calibri"/>
          <w:sz w:val="24"/>
          <w:szCs w:val="24"/>
          <w:lang w:eastAsia="ru-RU"/>
        </w:rPr>
        <w:t>цитиколина</w:t>
      </w:r>
      <w:proofErr w:type="spellEnd"/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>, у пациентов отмечено достоверное (</w:t>
      </w:r>
      <w:r w:rsidR="000D075E" w:rsidRPr="00D05FBC">
        <w:rPr>
          <w:rFonts w:ascii="Times New Roman" w:eastAsia="Calibri" w:hAnsi="Times New Roman" w:cs="Calibri"/>
          <w:sz w:val="24"/>
          <w:szCs w:val="24"/>
          <w:lang w:eastAsia="ru-RU"/>
        </w:rPr>
        <w:t>р &lt;</w:t>
      </w: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0,05) уменьшение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ЛП</w:t>
      </w: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Д</w:t>
      </w: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proofErr w:type="spellStart"/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 w:rsidR="005A705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(рис.1</w:t>
      </w:r>
      <w:r w:rsidR="00057CB6">
        <w:rPr>
          <w:rFonts w:ascii="Times New Roman" w:eastAsia="Calibri" w:hAnsi="Times New Roman" w:cs="Calibri"/>
          <w:sz w:val="24"/>
          <w:szCs w:val="24"/>
          <w:lang w:eastAsia="ru-RU"/>
        </w:rPr>
        <w:t>, А., Б.</w:t>
      </w:r>
      <w:r w:rsidR="0029121B">
        <w:rPr>
          <w:rFonts w:ascii="Times New Roman" w:eastAsia="Calibri" w:hAnsi="Times New Roman" w:cs="Calibri"/>
          <w:sz w:val="24"/>
          <w:szCs w:val="24"/>
          <w:lang w:eastAsia="ru-RU"/>
        </w:rPr>
        <w:t>)</w:t>
      </w: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</w:t>
      </w:r>
      <w:r w:rsidR="001D026B">
        <w:rPr>
          <w:rFonts w:ascii="Times New Roman" w:eastAsia="Calibri" w:hAnsi="Times New Roman" w:cs="Calibri"/>
          <w:sz w:val="24"/>
          <w:szCs w:val="24"/>
          <w:lang w:eastAsia="ru-RU"/>
        </w:rPr>
        <w:t>улучшились</w:t>
      </w:r>
      <w:r w:rsidR="007F164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фиксация</w:t>
      </w: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взор</w:t>
      </w:r>
      <w:r w:rsidR="007F1647">
        <w:rPr>
          <w:rFonts w:ascii="Times New Roman" w:eastAsia="Calibri" w:hAnsi="Times New Roman" w:cs="Calibri"/>
          <w:sz w:val="24"/>
          <w:szCs w:val="24"/>
          <w:lang w:eastAsia="ru-RU"/>
        </w:rPr>
        <w:t>а</w:t>
      </w: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на мишени</w:t>
      </w:r>
      <w:r w:rsidR="001D026B"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</w:t>
      </w:r>
      <w:r w:rsidRPr="00D05FBC">
        <w:rPr>
          <w:rFonts w:ascii="Times New Roman" w:eastAsia="Calibri" w:hAnsi="Times New Roman" w:cs="Calibri"/>
          <w:sz w:val="24"/>
          <w:szCs w:val="24"/>
          <w:lang w:eastAsia="ru-RU"/>
        </w:rPr>
        <w:t>понимание команд при выполнении тестов, регистрировалось меньшее количество ошибок во время тестирования</w:t>
      </w:r>
      <w:r w:rsidR="007E0309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D05FBC" w:rsidRPr="00C17676" w:rsidRDefault="00E1666B" w:rsidP="00D05FBC">
      <w:pPr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E1666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016F1" wp14:editId="65DCF2EA">
                <wp:simplePos x="0" y="0"/>
                <wp:positionH relativeFrom="column">
                  <wp:posOffset>4091940</wp:posOffset>
                </wp:positionH>
                <wp:positionV relativeFrom="paragraph">
                  <wp:posOffset>441961</wp:posOffset>
                </wp:positionV>
                <wp:extent cx="276225" cy="2857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B" w:rsidRDefault="00E1666B" w:rsidP="00E1666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YR" w:eastAsia="+mn-ea" w:hAnsi="Arial CYR" w:cs="Arial CYR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vertOverflow="clip" wrap="square" lIns="54864" tIns="4114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016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2pt;margin-top:34.8pt;width:2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" filled="f" stroked="f">
                <v:textbox inset="4.32pt,3.24pt,0,0">
                  <w:txbxContent>
                    <w:p w:rsidR="00E1666B" w:rsidRDefault="00E1666B" w:rsidP="00E1666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 CYR" w:eastAsia="+mn-ea" w:hAnsi="Arial CYR" w:cs="Arial CYR"/>
                          <w:b/>
                          <w:bCs/>
                          <w:color w:val="000000"/>
                          <w:sz w:val="48"/>
                          <w:szCs w:val="4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E166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410A" wp14:editId="6BB7E7A2">
                <wp:simplePos x="0" y="0"/>
                <wp:positionH relativeFrom="column">
                  <wp:posOffset>1310641</wp:posOffset>
                </wp:positionH>
                <wp:positionV relativeFrom="paragraph">
                  <wp:posOffset>699136</wp:posOffset>
                </wp:positionV>
                <wp:extent cx="285750" cy="304800"/>
                <wp:effectExtent l="0" t="0" r="0" b="0"/>
                <wp:wrapNone/>
                <wp:docPr id="1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66B" w:rsidRDefault="00E1666B" w:rsidP="00E1666B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YR" w:hAnsi="Arial CYR" w:cs="Arial CYR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wps:txbx>
                      <wps:bodyPr vertOverflow="clip" wrap="square" lIns="54864" tIns="4114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410A" id="_x0000_s1027" type="#_x0000_t202" style="position:absolute;left:0;text-align:left;margin-left:103.2pt;margin-top:55.05pt;width:2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" filled="f" stroked="f">
                <v:textbox inset="4.32pt,3.24pt,0,0">
                  <w:txbxContent>
                    <w:p w:rsidR="00E1666B" w:rsidRDefault="00E1666B" w:rsidP="00E1666B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 CYR" w:hAnsi="Arial CYR" w:cs="Arial CYR"/>
                          <w:b/>
                          <w:bCs/>
                          <w:color w:val="000000"/>
                          <w:sz w:val="48"/>
                          <w:szCs w:val="4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B83A33">
        <w:rPr>
          <w:noProof/>
          <w:lang w:eastAsia="ru-RU"/>
        </w:rPr>
        <w:drawing>
          <wp:inline distT="0" distB="0" distL="0" distR="0" wp14:anchorId="093E2B3D" wp14:editId="310D8087">
            <wp:extent cx="2743200" cy="20574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A33">
        <w:rPr>
          <w:noProof/>
          <w:lang w:eastAsia="ru-RU"/>
        </w:rPr>
        <w:drawing>
          <wp:inline distT="0" distB="0" distL="0" distR="0" wp14:anchorId="3C04390C" wp14:editId="090D53A2">
            <wp:extent cx="2743200" cy="2057400"/>
            <wp:effectExtent l="0" t="0" r="0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A33" w:rsidRDefault="00B83A33" w:rsidP="00BC25B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t>А.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                                                           Б.</w:t>
      </w:r>
    </w:p>
    <w:p w:rsidR="007E0309" w:rsidRDefault="00B83A33" w:rsidP="00BC25B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</w:t>
      </w:r>
      <w:r w:rsidR="00C17676" w:rsidRPr="00C17676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7E1C53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    </w:t>
      </w:r>
      <w:r w:rsidR="00C17676" w:rsidRPr="00C17676">
        <w:rPr>
          <w:rFonts w:ascii="Times New Roman" w:eastAsia="Calibri" w:hAnsi="Times New Roman" w:cs="Calibri"/>
          <w:sz w:val="20"/>
          <w:szCs w:val="20"/>
          <w:lang w:eastAsia="ru-RU"/>
        </w:rPr>
        <w:t>Рис.</w:t>
      </w:r>
      <w:r w:rsidR="00D05FBC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</w:t>
      </w:r>
      <w:r w:rsidR="005A7052">
        <w:rPr>
          <w:rFonts w:ascii="Times New Roman" w:eastAsia="Calibri" w:hAnsi="Times New Roman" w:cs="Calibri"/>
          <w:sz w:val="20"/>
          <w:szCs w:val="20"/>
          <w:lang w:eastAsia="ru-RU"/>
        </w:rPr>
        <w:t>1</w:t>
      </w:r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Л</w:t>
      </w:r>
      <w:r w:rsidR="00D05FBC">
        <w:rPr>
          <w:rFonts w:ascii="Times New Roman" w:eastAsia="Calibri" w:hAnsi="Times New Roman" w:cs="Calibri"/>
          <w:sz w:val="20"/>
          <w:szCs w:val="20"/>
          <w:lang w:eastAsia="ru-RU"/>
        </w:rPr>
        <w:t xml:space="preserve">атентные периоды и длительность </w:t>
      </w:r>
      <w:proofErr w:type="spellStart"/>
      <w:r w:rsidR="00D05FBC">
        <w:rPr>
          <w:rFonts w:ascii="Times New Roman" w:eastAsia="Calibri" w:hAnsi="Times New Roman" w:cs="Calibri"/>
          <w:sz w:val="20"/>
          <w:szCs w:val="20"/>
          <w:lang w:eastAsia="ru-RU"/>
        </w:rPr>
        <w:t>саккад</w:t>
      </w:r>
      <w:proofErr w:type="spellEnd"/>
      <w:r w:rsidR="00D05FBC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у пациентов с ХИМ (А – </w:t>
      </w:r>
      <w:proofErr w:type="spellStart"/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>сранительная</w:t>
      </w:r>
      <w:proofErr w:type="spellEnd"/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характеристика </w:t>
      </w:r>
      <w:r w:rsidR="007E0309">
        <w:rPr>
          <w:rFonts w:ascii="Times New Roman" w:eastAsia="Calibri" w:hAnsi="Times New Roman" w:cs="Calibri"/>
          <w:sz w:val="20"/>
          <w:szCs w:val="20"/>
          <w:lang w:eastAsia="ru-RU"/>
        </w:rPr>
        <w:t>ЛП</w:t>
      </w:r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</w:t>
      </w:r>
      <w:proofErr w:type="spellStart"/>
      <w:r w:rsidR="007E0309">
        <w:rPr>
          <w:rFonts w:ascii="Times New Roman" w:eastAsia="Calibri" w:hAnsi="Times New Roman" w:cs="Calibri"/>
          <w:sz w:val="20"/>
          <w:szCs w:val="20"/>
          <w:lang w:eastAsia="ru-RU"/>
        </w:rPr>
        <w:t>саккад</w:t>
      </w:r>
      <w:proofErr w:type="spellEnd"/>
      <w:r w:rsidR="007E0309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</w:t>
      </w:r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до и после лечения </w:t>
      </w:r>
      <w:proofErr w:type="spellStart"/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>цитиколином</w:t>
      </w:r>
      <w:proofErr w:type="spellEnd"/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; </w:t>
      </w:r>
      <w:r w:rsidR="007E0309">
        <w:rPr>
          <w:rFonts w:ascii="Times New Roman" w:eastAsia="Calibri" w:hAnsi="Times New Roman" w:cs="Calibri"/>
          <w:sz w:val="20"/>
          <w:szCs w:val="20"/>
          <w:lang w:eastAsia="ru-RU"/>
        </w:rPr>
        <w:t>Б</w:t>
      </w:r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– сравнительная характеристика </w:t>
      </w:r>
    </w:p>
    <w:p w:rsidR="00B83A33" w:rsidRDefault="007E0309" w:rsidP="00BC25B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  <w:r>
        <w:rPr>
          <w:rFonts w:ascii="Times New Roman" w:eastAsia="Calibri" w:hAnsi="Times New Roman" w:cs="Calibri"/>
          <w:sz w:val="20"/>
          <w:szCs w:val="20"/>
          <w:lang w:eastAsia="ru-RU"/>
        </w:rPr>
        <w:t>Д</w:t>
      </w:r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</w:t>
      </w:r>
      <w:proofErr w:type="spellStart"/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>саккад</w:t>
      </w:r>
      <w:proofErr w:type="spellEnd"/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</w:t>
      </w:r>
      <w:r w:rsidR="00D05FBC">
        <w:rPr>
          <w:rFonts w:ascii="Times New Roman" w:eastAsia="Calibri" w:hAnsi="Times New Roman" w:cs="Calibri"/>
          <w:sz w:val="20"/>
          <w:szCs w:val="20"/>
          <w:lang w:eastAsia="ru-RU"/>
        </w:rPr>
        <w:t>до</w:t>
      </w:r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</w:t>
      </w:r>
      <w:proofErr w:type="gramStart"/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>и  после</w:t>
      </w:r>
      <w:proofErr w:type="gramEnd"/>
      <w:r w:rsidR="00D05FBC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</w:t>
      </w:r>
      <w:r w:rsidR="006908C7">
        <w:rPr>
          <w:rFonts w:ascii="Times New Roman" w:eastAsia="Calibri" w:hAnsi="Times New Roman" w:cs="Calibri"/>
          <w:sz w:val="20"/>
          <w:szCs w:val="20"/>
          <w:lang w:eastAsia="ru-RU"/>
        </w:rPr>
        <w:t>лечения)</w:t>
      </w:r>
      <w:r w:rsidR="00B83A33">
        <w:rPr>
          <w:rFonts w:ascii="Times New Roman" w:eastAsia="Calibri" w:hAnsi="Times New Roman" w:cs="Calibri"/>
          <w:sz w:val="20"/>
          <w:szCs w:val="20"/>
          <w:lang w:eastAsia="ru-RU"/>
        </w:rPr>
        <w:t>.</w:t>
      </w:r>
    </w:p>
    <w:p w:rsidR="00BC25B2" w:rsidRDefault="00BC25B2" w:rsidP="00BC25B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BC25B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</w:p>
    <w:p w:rsidR="00BC25B2" w:rsidRPr="00C17676" w:rsidRDefault="00BC25B2" w:rsidP="00BC25B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результате проведенного исследования удалось </w:t>
      </w:r>
      <w:r w:rsidR="00057CB6">
        <w:rPr>
          <w:rFonts w:ascii="Times New Roman" w:eastAsia="Calibri" w:hAnsi="Times New Roman" w:cs="Calibri"/>
          <w:sz w:val="24"/>
          <w:szCs w:val="24"/>
          <w:lang w:eastAsia="ru-RU"/>
        </w:rPr>
        <w:t>объективизировать эффективность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препарата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ru-RU"/>
        </w:rPr>
        <w:t>цитиколин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и выявить его</w:t>
      </w:r>
      <w:r w:rsidRPr="00BC25B2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положительный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ru-RU"/>
        </w:rPr>
        <w:t>ноотропный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BC25B2">
        <w:rPr>
          <w:rFonts w:ascii="Times New Roman" w:eastAsia="Calibri" w:hAnsi="Times New Roman" w:cs="Calibri"/>
          <w:sz w:val="24"/>
          <w:szCs w:val="24"/>
          <w:lang w:eastAsia="ru-RU"/>
        </w:rPr>
        <w:t>эффект на электрофизиологические показатели горизонт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альных </w:t>
      </w:r>
      <w:proofErr w:type="spellStart"/>
      <w:r>
        <w:rPr>
          <w:rFonts w:ascii="Times New Roman" w:eastAsia="Calibri" w:hAnsi="Times New Roman" w:cs="Calibri"/>
          <w:sz w:val="24"/>
          <w:szCs w:val="24"/>
          <w:lang w:eastAsia="ru-RU"/>
        </w:rPr>
        <w:t>саккад</w:t>
      </w:r>
      <w:proofErr w:type="spellEnd"/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у пациентов с ХИМ</w:t>
      </w:r>
      <w:r w:rsidR="00E77D12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6908C7" w:rsidRDefault="006908C7" w:rsidP="00C17676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Calibri"/>
          <w:sz w:val="20"/>
          <w:szCs w:val="20"/>
          <w:lang w:eastAsia="ru-RU"/>
        </w:rPr>
      </w:pPr>
    </w:p>
    <w:p w:rsidR="00C17676" w:rsidRPr="00C17676" w:rsidRDefault="00C17676" w:rsidP="00C17676">
      <w:pPr>
        <w:spacing w:after="0" w:line="360" w:lineRule="auto"/>
        <w:jc w:val="both"/>
        <w:outlineLvl w:val="0"/>
        <w:rPr>
          <w:rFonts w:ascii="Times New Roman" w:eastAsia="Calibri" w:hAnsi="Times New Roman" w:cs="Calibri"/>
          <w:b/>
          <w:bCs/>
          <w:sz w:val="24"/>
          <w:szCs w:val="24"/>
          <w:lang w:val="en-US" w:eastAsia="ru-RU"/>
        </w:rPr>
      </w:pPr>
      <w:r w:rsidRPr="00C17676">
        <w:rPr>
          <w:rFonts w:ascii="Times New Roman" w:eastAsia="Calibri" w:hAnsi="Times New Roman" w:cs="Calibri"/>
          <w:b/>
          <w:bCs/>
          <w:sz w:val="24"/>
          <w:szCs w:val="24"/>
          <w:lang w:eastAsia="ru-RU"/>
        </w:rPr>
        <w:t>Литература</w:t>
      </w:r>
    </w:p>
    <w:p w:rsidR="00D16C6B" w:rsidRDefault="00D16C6B" w:rsidP="009C0483">
      <w:pPr>
        <w:spacing w:after="0" w:line="360" w:lineRule="auto"/>
        <w:jc w:val="both"/>
        <w:rPr>
          <w:rFonts w:ascii="Times New Roman" w:eastAsia="Calibri" w:hAnsi="Times New Roman" w:cs="Calibri"/>
          <w:sz w:val="20"/>
          <w:szCs w:val="20"/>
          <w:lang w:val="en-US"/>
        </w:rPr>
      </w:pPr>
      <w:r>
        <w:rPr>
          <w:rFonts w:ascii="Times New Roman" w:eastAsia="Calibri" w:hAnsi="Times New Roman" w:cs="Calibri"/>
          <w:sz w:val="20"/>
          <w:szCs w:val="20"/>
          <w:lang w:val="en-US"/>
        </w:rPr>
        <w:t xml:space="preserve">1. </w:t>
      </w:r>
      <w:proofErr w:type="spellStart"/>
      <w:r w:rsidRPr="00D16C6B">
        <w:rPr>
          <w:rFonts w:ascii="Times New Roman" w:eastAsia="Calibri" w:hAnsi="Times New Roman" w:cs="Calibri"/>
          <w:sz w:val="20"/>
          <w:szCs w:val="20"/>
          <w:lang w:val="en-US"/>
        </w:rPr>
        <w:t>Raichle</w:t>
      </w:r>
      <w:proofErr w:type="spellEnd"/>
      <w:r w:rsidRPr="00D16C6B">
        <w:rPr>
          <w:rFonts w:ascii="Times New Roman" w:eastAsia="Calibri" w:hAnsi="Times New Roman" w:cs="Calibri"/>
          <w:sz w:val="20"/>
          <w:szCs w:val="20"/>
          <w:lang w:val="en-US"/>
        </w:rPr>
        <w:t>, Marcus The Pathophysiology of Brain Ischemia (PDF). Neurological Progress. Retrieved. 2008 -11-pp.12-24.</w:t>
      </w:r>
    </w:p>
    <w:p w:rsidR="00C17676" w:rsidRPr="007E3454" w:rsidRDefault="00C17676" w:rsidP="009C0483">
      <w:pPr>
        <w:spacing w:after="0" w:line="360" w:lineRule="auto"/>
        <w:jc w:val="both"/>
        <w:rPr>
          <w:rFonts w:ascii="Times New Roman" w:eastAsia="Calibri" w:hAnsi="Times New Roman" w:cs="Calibri"/>
          <w:sz w:val="20"/>
          <w:szCs w:val="20"/>
        </w:rPr>
      </w:pP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2.  </w:t>
      </w:r>
      <w:proofErr w:type="spellStart"/>
      <w:r w:rsidRPr="00C17676">
        <w:rPr>
          <w:rFonts w:ascii="Times New Roman" w:eastAsia="Calibri" w:hAnsi="Times New Roman" w:cs="Calibri"/>
          <w:sz w:val="20"/>
          <w:szCs w:val="20"/>
        </w:rPr>
        <w:t>Базиян</w:t>
      </w:r>
      <w:proofErr w:type="spellEnd"/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Б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>.</w:t>
      </w:r>
      <w:r w:rsidRPr="00C17676">
        <w:rPr>
          <w:rFonts w:ascii="Times New Roman" w:eastAsia="Calibri" w:hAnsi="Times New Roman" w:cs="Calibri"/>
          <w:sz w:val="20"/>
          <w:szCs w:val="20"/>
        </w:rPr>
        <w:t>Х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., </w:t>
      </w:r>
      <w:r w:rsidRPr="00C17676">
        <w:rPr>
          <w:rFonts w:ascii="Times New Roman" w:eastAsia="Calibri" w:hAnsi="Times New Roman" w:cs="Calibri"/>
          <w:sz w:val="20"/>
          <w:szCs w:val="20"/>
        </w:rPr>
        <w:t>Дмитриев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И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>.</w:t>
      </w:r>
      <w:r w:rsidRPr="00C17676">
        <w:rPr>
          <w:rFonts w:ascii="Times New Roman" w:eastAsia="Calibri" w:hAnsi="Times New Roman" w:cs="Calibri"/>
          <w:sz w:val="20"/>
          <w:szCs w:val="20"/>
        </w:rPr>
        <w:t>Э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. </w:t>
      </w:r>
      <w:proofErr w:type="spellStart"/>
      <w:r w:rsidRPr="00C17676">
        <w:rPr>
          <w:rFonts w:ascii="Times New Roman" w:eastAsia="Calibri" w:hAnsi="Times New Roman" w:cs="Calibri"/>
          <w:sz w:val="20"/>
          <w:szCs w:val="20"/>
        </w:rPr>
        <w:t>Программно</w:t>
      </w:r>
      <w:proofErr w:type="spellEnd"/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>-</w:t>
      </w:r>
      <w:r w:rsidRPr="00C17676">
        <w:rPr>
          <w:rFonts w:ascii="Times New Roman" w:eastAsia="Calibri" w:hAnsi="Times New Roman" w:cs="Calibri"/>
          <w:sz w:val="20"/>
          <w:szCs w:val="20"/>
        </w:rPr>
        <w:t>аппаратурный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комплекс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для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изучения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координации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движений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proofErr w:type="gramStart"/>
      <w:r w:rsidRPr="00C17676">
        <w:rPr>
          <w:rFonts w:ascii="Times New Roman" w:eastAsia="Calibri" w:hAnsi="Times New Roman" w:cs="Calibri"/>
          <w:sz w:val="20"/>
          <w:szCs w:val="20"/>
        </w:rPr>
        <w:t>глаз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,  </w:t>
      </w:r>
      <w:r w:rsidRPr="00C17676">
        <w:rPr>
          <w:rFonts w:ascii="Times New Roman" w:eastAsia="Calibri" w:hAnsi="Times New Roman" w:cs="Calibri"/>
          <w:sz w:val="20"/>
          <w:szCs w:val="20"/>
        </w:rPr>
        <w:t>головы</w:t>
      </w:r>
      <w:proofErr w:type="gramEnd"/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</w:t>
      </w:r>
      <w:r w:rsidRPr="00C17676">
        <w:rPr>
          <w:rFonts w:ascii="Times New Roman" w:eastAsia="Calibri" w:hAnsi="Times New Roman" w:cs="Calibri"/>
          <w:sz w:val="20"/>
          <w:szCs w:val="20"/>
        </w:rPr>
        <w:t>и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 </w:t>
      </w:r>
      <w:r w:rsidRPr="00C17676">
        <w:rPr>
          <w:rFonts w:ascii="Times New Roman" w:eastAsia="Calibri" w:hAnsi="Times New Roman" w:cs="Calibri"/>
          <w:sz w:val="20"/>
          <w:szCs w:val="20"/>
        </w:rPr>
        <w:t>руки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  </w:t>
      </w:r>
      <w:r w:rsidRPr="00C17676">
        <w:rPr>
          <w:rFonts w:ascii="Times New Roman" w:eastAsia="Calibri" w:hAnsi="Times New Roman" w:cs="Calibri"/>
          <w:sz w:val="20"/>
          <w:szCs w:val="20"/>
        </w:rPr>
        <w:t>человека</w:t>
      </w:r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>//</w:t>
      </w:r>
      <w:proofErr w:type="spellStart"/>
      <w:r w:rsidRPr="00C17676">
        <w:rPr>
          <w:rFonts w:ascii="Times New Roman" w:eastAsia="Calibri" w:hAnsi="Times New Roman" w:cs="Calibri"/>
          <w:sz w:val="20"/>
          <w:szCs w:val="20"/>
        </w:rPr>
        <w:t>Журн</w:t>
      </w:r>
      <w:proofErr w:type="spellEnd"/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. </w:t>
      </w:r>
      <w:proofErr w:type="spellStart"/>
      <w:r w:rsidRPr="00C17676">
        <w:rPr>
          <w:rFonts w:ascii="Times New Roman" w:eastAsia="Calibri" w:hAnsi="Times New Roman" w:cs="Calibri"/>
          <w:sz w:val="20"/>
          <w:szCs w:val="20"/>
        </w:rPr>
        <w:t>высш</w:t>
      </w:r>
      <w:proofErr w:type="spellEnd"/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. </w:t>
      </w:r>
      <w:proofErr w:type="spellStart"/>
      <w:r w:rsidRPr="00C17676">
        <w:rPr>
          <w:rFonts w:ascii="Times New Roman" w:eastAsia="Calibri" w:hAnsi="Times New Roman" w:cs="Calibri"/>
          <w:sz w:val="20"/>
          <w:szCs w:val="20"/>
        </w:rPr>
        <w:t>нервн</w:t>
      </w:r>
      <w:proofErr w:type="spellEnd"/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. </w:t>
      </w:r>
      <w:proofErr w:type="spellStart"/>
      <w:r w:rsidRPr="00C17676">
        <w:rPr>
          <w:rFonts w:ascii="Times New Roman" w:eastAsia="Calibri" w:hAnsi="Times New Roman" w:cs="Calibri"/>
          <w:sz w:val="20"/>
          <w:szCs w:val="20"/>
        </w:rPr>
        <w:t>деят</w:t>
      </w:r>
      <w:proofErr w:type="spellEnd"/>
      <w:r w:rsidRPr="00ED4332">
        <w:rPr>
          <w:rFonts w:ascii="Times New Roman" w:eastAsia="Calibri" w:hAnsi="Times New Roman" w:cs="Calibri"/>
          <w:sz w:val="20"/>
          <w:szCs w:val="20"/>
          <w:lang w:val="en-US"/>
        </w:rPr>
        <w:t xml:space="preserve">.  </w:t>
      </w:r>
      <w:r w:rsidRPr="007E3454">
        <w:rPr>
          <w:rFonts w:ascii="Times New Roman" w:eastAsia="Calibri" w:hAnsi="Times New Roman" w:cs="Calibri"/>
          <w:sz w:val="20"/>
          <w:szCs w:val="20"/>
        </w:rPr>
        <w:t xml:space="preserve">1996. </w:t>
      </w:r>
      <w:r w:rsidRPr="00C17676">
        <w:rPr>
          <w:rFonts w:ascii="Times New Roman" w:eastAsia="Calibri" w:hAnsi="Times New Roman" w:cs="Calibri"/>
          <w:sz w:val="20"/>
          <w:szCs w:val="20"/>
        </w:rPr>
        <w:t>т</w:t>
      </w:r>
      <w:r w:rsidRPr="007E3454">
        <w:rPr>
          <w:rFonts w:ascii="Times New Roman" w:eastAsia="Calibri" w:hAnsi="Times New Roman" w:cs="Calibri"/>
          <w:sz w:val="20"/>
          <w:szCs w:val="20"/>
        </w:rPr>
        <w:t xml:space="preserve">.46. №2. </w:t>
      </w:r>
      <w:r w:rsidRPr="00C17676">
        <w:rPr>
          <w:rFonts w:ascii="Times New Roman" w:eastAsia="Calibri" w:hAnsi="Times New Roman" w:cs="Calibri"/>
          <w:sz w:val="20"/>
          <w:szCs w:val="20"/>
        </w:rPr>
        <w:t>С</w:t>
      </w:r>
      <w:r w:rsidRPr="007E3454">
        <w:rPr>
          <w:rFonts w:ascii="Times New Roman" w:eastAsia="Calibri" w:hAnsi="Times New Roman" w:cs="Calibri"/>
          <w:sz w:val="20"/>
          <w:szCs w:val="20"/>
        </w:rPr>
        <w:t>.396-399.</w:t>
      </w:r>
    </w:p>
    <w:p w:rsidR="007E3454" w:rsidRDefault="00E61AC9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  <w:r>
        <w:rPr>
          <w:rFonts w:ascii="Times New Roman" w:eastAsia="Calibri" w:hAnsi="Times New Roman" w:cs="Calibri"/>
          <w:sz w:val="20"/>
          <w:szCs w:val="20"/>
        </w:rPr>
        <w:t xml:space="preserve">3. </w:t>
      </w:r>
      <w:r w:rsidR="00262F1B" w:rsidRPr="00262F1B">
        <w:rPr>
          <w:rFonts w:ascii="Times New Roman" w:eastAsia="Calibri" w:hAnsi="Times New Roman" w:cs="Calibri"/>
          <w:sz w:val="20"/>
          <w:szCs w:val="20"/>
        </w:rPr>
        <w:t xml:space="preserve">Тесленко Е.Л., </w:t>
      </w:r>
      <w:proofErr w:type="spellStart"/>
      <w:r w:rsidR="00262F1B" w:rsidRPr="00262F1B">
        <w:rPr>
          <w:rFonts w:ascii="Times New Roman" w:eastAsia="Calibri" w:hAnsi="Times New Roman" w:cs="Calibri"/>
          <w:sz w:val="20"/>
          <w:szCs w:val="20"/>
        </w:rPr>
        <w:t>Чигалейчик</w:t>
      </w:r>
      <w:proofErr w:type="spellEnd"/>
      <w:r w:rsidR="00262F1B" w:rsidRPr="00262F1B">
        <w:rPr>
          <w:rFonts w:ascii="Times New Roman" w:eastAsia="Calibri" w:hAnsi="Times New Roman" w:cs="Calibri"/>
          <w:sz w:val="20"/>
          <w:szCs w:val="20"/>
        </w:rPr>
        <w:t xml:space="preserve"> Л.А., </w:t>
      </w:r>
      <w:proofErr w:type="spellStart"/>
      <w:r w:rsidR="00262F1B" w:rsidRPr="00262F1B">
        <w:rPr>
          <w:rFonts w:ascii="Times New Roman" w:eastAsia="Calibri" w:hAnsi="Times New Roman" w:cs="Calibri"/>
          <w:sz w:val="20"/>
          <w:szCs w:val="20"/>
        </w:rPr>
        <w:t>Дамянович</w:t>
      </w:r>
      <w:proofErr w:type="spellEnd"/>
      <w:r w:rsidR="00262F1B" w:rsidRPr="00262F1B">
        <w:rPr>
          <w:rFonts w:ascii="Times New Roman" w:eastAsia="Calibri" w:hAnsi="Times New Roman" w:cs="Calibri"/>
          <w:sz w:val="20"/>
          <w:szCs w:val="20"/>
        </w:rPr>
        <w:t xml:space="preserve"> Е.В., </w:t>
      </w:r>
      <w:proofErr w:type="spellStart"/>
      <w:r w:rsidR="00262F1B" w:rsidRPr="00262F1B">
        <w:rPr>
          <w:rFonts w:ascii="Times New Roman" w:eastAsia="Calibri" w:hAnsi="Times New Roman" w:cs="Calibri"/>
          <w:sz w:val="20"/>
          <w:szCs w:val="20"/>
        </w:rPr>
        <w:t>Базиян</w:t>
      </w:r>
      <w:proofErr w:type="spellEnd"/>
      <w:r w:rsidR="00262F1B" w:rsidRPr="00262F1B">
        <w:rPr>
          <w:rFonts w:ascii="Times New Roman" w:eastAsia="Calibri" w:hAnsi="Times New Roman" w:cs="Calibri"/>
          <w:sz w:val="20"/>
          <w:szCs w:val="20"/>
        </w:rPr>
        <w:t xml:space="preserve"> Б.Х</w:t>
      </w:r>
      <w:r w:rsidR="00262F1B">
        <w:rPr>
          <w:rFonts w:ascii="Times New Roman" w:eastAsia="Calibri" w:hAnsi="Times New Roman" w:cs="Calibri"/>
          <w:sz w:val="20"/>
          <w:szCs w:val="20"/>
        </w:rPr>
        <w:t>.</w:t>
      </w:r>
      <w:r w:rsidR="00262F1B" w:rsidRPr="00262F1B">
        <w:rPr>
          <w:rFonts w:ascii="Times New Roman" w:eastAsia="Calibri" w:hAnsi="Times New Roman" w:cs="Calibri"/>
          <w:sz w:val="20"/>
          <w:szCs w:val="20"/>
        </w:rPr>
        <w:t xml:space="preserve"> Идентификация координированных движений при болезни Паркинсона и </w:t>
      </w:r>
      <w:proofErr w:type="spellStart"/>
      <w:r w:rsidR="00262F1B" w:rsidRPr="00262F1B">
        <w:rPr>
          <w:rFonts w:ascii="Times New Roman" w:eastAsia="Calibri" w:hAnsi="Times New Roman" w:cs="Calibri"/>
          <w:sz w:val="20"/>
          <w:szCs w:val="20"/>
        </w:rPr>
        <w:t>дисциркуляторной</w:t>
      </w:r>
      <w:proofErr w:type="spellEnd"/>
      <w:r w:rsidR="00262F1B" w:rsidRPr="00262F1B">
        <w:rPr>
          <w:rFonts w:ascii="Times New Roman" w:eastAsia="Calibri" w:hAnsi="Times New Roman" w:cs="Calibri"/>
          <w:sz w:val="20"/>
          <w:szCs w:val="20"/>
        </w:rPr>
        <w:t xml:space="preserve"> энцефалопатии</w:t>
      </w:r>
      <w:r w:rsidR="00262F1B">
        <w:rPr>
          <w:rFonts w:ascii="Times New Roman" w:eastAsia="Calibri" w:hAnsi="Times New Roman" w:cs="Calibri"/>
          <w:sz w:val="20"/>
          <w:szCs w:val="20"/>
        </w:rPr>
        <w:t xml:space="preserve">// </w:t>
      </w:r>
      <w:proofErr w:type="gramStart"/>
      <w:r w:rsidR="00262F1B">
        <w:rPr>
          <w:rFonts w:ascii="Times New Roman" w:eastAsia="Calibri" w:hAnsi="Times New Roman" w:cs="Calibri"/>
          <w:sz w:val="20"/>
          <w:szCs w:val="20"/>
        </w:rPr>
        <w:t>Журнал</w:t>
      </w:r>
      <w:r w:rsidR="00262F1B" w:rsidRPr="00262F1B">
        <w:rPr>
          <w:rFonts w:ascii="Times New Roman" w:eastAsia="Calibri" w:hAnsi="Times New Roman" w:cs="Calibri"/>
          <w:sz w:val="20"/>
          <w:szCs w:val="20"/>
        </w:rPr>
        <w:t xml:space="preserve">  </w:t>
      </w:r>
      <w:r w:rsidR="0095605B" w:rsidRPr="0095605B">
        <w:rPr>
          <w:rFonts w:ascii="Times New Roman" w:eastAsia="Calibri" w:hAnsi="Times New Roman" w:cs="Calibri"/>
          <w:sz w:val="20"/>
          <w:szCs w:val="20"/>
        </w:rPr>
        <w:t>Нейрокомпьютеры</w:t>
      </w:r>
      <w:proofErr w:type="gramEnd"/>
      <w:r w:rsidR="0095605B" w:rsidRPr="0095605B">
        <w:rPr>
          <w:rFonts w:ascii="Times New Roman" w:eastAsia="Calibri" w:hAnsi="Times New Roman" w:cs="Calibri"/>
          <w:sz w:val="20"/>
          <w:szCs w:val="20"/>
        </w:rPr>
        <w:t xml:space="preserve">: разработка, применение, </w:t>
      </w:r>
      <w:r w:rsidR="007E3454" w:rsidRPr="00262F1B">
        <w:rPr>
          <w:rFonts w:ascii="Times New Roman" w:eastAsia="Calibri" w:hAnsi="Times New Roman" w:cs="Calibri"/>
          <w:sz w:val="20"/>
          <w:szCs w:val="20"/>
        </w:rPr>
        <w:t>ЗАО</w:t>
      </w:r>
      <w:r w:rsidR="007E3454" w:rsidRPr="007E3454">
        <w:rPr>
          <w:rFonts w:ascii="Times New Roman" w:eastAsia="Calibri" w:hAnsi="Times New Roman" w:cs="Calibri"/>
          <w:sz w:val="20"/>
          <w:szCs w:val="20"/>
        </w:rPr>
        <w:t xml:space="preserve"> «</w:t>
      </w:r>
      <w:r w:rsidR="007E3454" w:rsidRPr="00262F1B">
        <w:rPr>
          <w:rFonts w:ascii="Times New Roman" w:eastAsia="Calibri" w:hAnsi="Times New Roman" w:cs="Calibri"/>
          <w:sz w:val="20"/>
          <w:szCs w:val="20"/>
        </w:rPr>
        <w:t>Издательство</w:t>
      </w:r>
      <w:r w:rsidR="007E3454" w:rsidRPr="007E3454">
        <w:rPr>
          <w:rFonts w:ascii="Times New Roman" w:eastAsia="Calibri" w:hAnsi="Times New Roman" w:cs="Calibri"/>
          <w:sz w:val="20"/>
          <w:szCs w:val="20"/>
        </w:rPr>
        <w:t xml:space="preserve"> «</w:t>
      </w:r>
      <w:r w:rsidR="007E3454" w:rsidRPr="00262F1B">
        <w:rPr>
          <w:rFonts w:ascii="Times New Roman" w:eastAsia="Calibri" w:hAnsi="Times New Roman" w:cs="Calibri"/>
          <w:sz w:val="20"/>
          <w:szCs w:val="20"/>
        </w:rPr>
        <w:t>Радиотехника</w:t>
      </w:r>
      <w:r w:rsidR="007E3454" w:rsidRPr="007E3454">
        <w:rPr>
          <w:rFonts w:ascii="Times New Roman" w:eastAsia="Calibri" w:hAnsi="Times New Roman" w:cs="Calibri"/>
          <w:sz w:val="20"/>
          <w:szCs w:val="20"/>
        </w:rPr>
        <w:t>»</w:t>
      </w:r>
      <w:r w:rsidR="0095605B" w:rsidRPr="0095605B">
        <w:rPr>
          <w:rFonts w:ascii="Times New Roman" w:eastAsia="Calibri" w:hAnsi="Times New Roman" w:cs="Calibri"/>
          <w:sz w:val="20"/>
          <w:szCs w:val="20"/>
        </w:rPr>
        <w:t xml:space="preserve"> (М.),</w:t>
      </w:r>
      <w:r w:rsidR="0095605B">
        <w:rPr>
          <w:rFonts w:ascii="Times New Roman" w:eastAsia="Calibri" w:hAnsi="Times New Roman" w:cs="Calibri"/>
          <w:sz w:val="20"/>
          <w:szCs w:val="20"/>
        </w:rPr>
        <w:t xml:space="preserve"> 2016,</w:t>
      </w:r>
      <w:r w:rsidR="007E3454">
        <w:rPr>
          <w:rFonts w:ascii="Times New Roman" w:eastAsia="Calibri" w:hAnsi="Times New Roman" w:cs="Calibri"/>
          <w:sz w:val="20"/>
          <w:szCs w:val="20"/>
        </w:rPr>
        <w:t xml:space="preserve">  № 6,</w:t>
      </w:r>
      <w:r w:rsidR="0095605B" w:rsidRPr="0095605B">
        <w:rPr>
          <w:rFonts w:ascii="Times New Roman" w:eastAsia="Calibri" w:hAnsi="Times New Roman" w:cs="Calibri"/>
          <w:sz w:val="20"/>
          <w:szCs w:val="20"/>
        </w:rPr>
        <w:t xml:space="preserve"> С.-34-36</w:t>
      </w:r>
      <w:r w:rsidR="007E3454">
        <w:rPr>
          <w:rFonts w:ascii="Times New Roman" w:eastAsia="Calibri" w:hAnsi="Times New Roman" w:cs="Calibri"/>
          <w:sz w:val="20"/>
          <w:szCs w:val="20"/>
        </w:rPr>
        <w:t>.</w:t>
      </w:r>
    </w:p>
    <w:p w:rsidR="007E0309" w:rsidRDefault="007E0309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FE43CA" w:rsidRDefault="00FE43CA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FE43CA" w:rsidRDefault="00FE43CA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FE43CA" w:rsidRDefault="00FE43CA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FE43CA" w:rsidRDefault="00FE43CA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FE43CA" w:rsidRDefault="00FE43CA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FE43CA" w:rsidRDefault="00FE43CA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FE43CA" w:rsidRDefault="00FE43CA" w:rsidP="009C0483">
      <w:pPr>
        <w:spacing w:line="360" w:lineRule="auto"/>
        <w:rPr>
          <w:rFonts w:ascii="Times New Roman" w:eastAsia="Calibri" w:hAnsi="Times New Roman" w:cs="Calibri"/>
          <w:sz w:val="20"/>
          <w:szCs w:val="20"/>
        </w:rPr>
      </w:pPr>
    </w:p>
    <w:p w:rsidR="00B721EC" w:rsidRDefault="00B721EC" w:rsidP="00B721EC">
      <w:pPr>
        <w:spacing w:after="0" w:line="360" w:lineRule="auto"/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</w:pPr>
      <w:r w:rsidRPr="00BD67F4"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lastRenderedPageBreak/>
        <w:t>Neurophysiological monitoring of saccades</w:t>
      </w:r>
      <w:r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 xml:space="preserve"> in patients </w:t>
      </w:r>
      <w:r w:rsidRPr="00BD67F4"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 xml:space="preserve">with chronic brain </w:t>
      </w:r>
      <w:proofErr w:type="gramStart"/>
      <w:r w:rsidRPr="00BD67F4"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 xml:space="preserve">ischemia </w:t>
      </w:r>
      <w:r w:rsidRPr="00BD67F4">
        <w:rPr>
          <w:lang w:val="en-US"/>
        </w:rPr>
        <w:t xml:space="preserve"> </w:t>
      </w:r>
      <w:r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>w</w:t>
      </w:r>
      <w:r w:rsidRPr="00BD67F4"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>hen</w:t>
      </w:r>
      <w:proofErr w:type="gramEnd"/>
      <w:r w:rsidRPr="00BD67F4"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 xml:space="preserve"> applied</w:t>
      </w:r>
      <w:r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 xml:space="preserve"> </w:t>
      </w:r>
      <w:proofErr w:type="spellStart"/>
      <w:r w:rsidRPr="00BD67F4"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>Citicoline</w:t>
      </w:r>
      <w:proofErr w:type="spellEnd"/>
      <w:r>
        <w:rPr>
          <w:rFonts w:ascii="Times New Roman" w:eastAsia="Calibri" w:hAnsi="Times New Roman" w:cs="Calibri"/>
          <w:b/>
          <w:bCs/>
          <w:sz w:val="32"/>
          <w:szCs w:val="32"/>
          <w:lang w:val="en-US" w:eastAsia="ru-RU"/>
        </w:rPr>
        <w:t xml:space="preserve">. </w:t>
      </w:r>
    </w:p>
    <w:p w:rsidR="00752A94" w:rsidRPr="00752A94" w:rsidRDefault="00752A94" w:rsidP="00752A94">
      <w:pPr>
        <w:spacing w:after="0" w:line="360" w:lineRule="auto"/>
        <w:outlineLvl w:val="0"/>
        <w:rPr>
          <w:rFonts w:ascii="Arial" w:eastAsia="Calibri" w:hAnsi="Arial" w:cs="Arial"/>
          <w:sz w:val="20"/>
          <w:szCs w:val="20"/>
          <w:lang w:val="en-US" w:eastAsia="ru-RU"/>
        </w:rPr>
      </w:pPr>
      <w:proofErr w:type="spellStart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Teslenko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E.L., </w:t>
      </w:r>
      <w:proofErr w:type="spellStart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Chigaleychik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L.A., </w:t>
      </w:r>
      <w:proofErr w:type="spellStart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Damyanovich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E.V., </w:t>
      </w:r>
      <w:proofErr w:type="spellStart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Baziyan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B. </w:t>
      </w:r>
      <w:proofErr w:type="spellStart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Kh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., </w:t>
      </w:r>
      <w:proofErr w:type="spellStart"/>
      <w:r w:rsidR="00672F43">
        <w:rPr>
          <w:rFonts w:ascii="Arial" w:eastAsia="Calibri" w:hAnsi="Arial" w:cs="Arial"/>
          <w:sz w:val="20"/>
          <w:szCs w:val="20"/>
          <w:lang w:val="en-US" w:eastAsia="ru-RU"/>
        </w:rPr>
        <w:t>Potryasova</w:t>
      </w:r>
      <w:proofErr w:type="spellEnd"/>
      <w:r w:rsidR="00672F43">
        <w:rPr>
          <w:rFonts w:ascii="Arial" w:eastAsia="Calibri" w:hAnsi="Arial" w:cs="Arial"/>
          <w:sz w:val="20"/>
          <w:szCs w:val="20"/>
          <w:lang w:val="en-US" w:eastAsia="ru-RU"/>
        </w:rPr>
        <w:t xml:space="preserve"> A. N.</w:t>
      </w:r>
      <w:r w:rsidR="00F96086" w:rsidRPr="00F96086">
        <w:rPr>
          <w:rFonts w:ascii="Arial" w:eastAsia="Calibri" w:hAnsi="Arial" w:cs="Arial"/>
          <w:sz w:val="20"/>
          <w:szCs w:val="20"/>
          <w:lang w:val="en-US" w:eastAsia="ru-RU"/>
        </w:rPr>
        <w:t xml:space="preserve">, </w:t>
      </w:r>
      <w:proofErr w:type="spellStart"/>
      <w:r w:rsidR="00F96086" w:rsidRPr="00F96086">
        <w:rPr>
          <w:rFonts w:ascii="Arial" w:eastAsia="Calibri" w:hAnsi="Arial" w:cs="Arial"/>
          <w:sz w:val="20"/>
          <w:szCs w:val="20"/>
          <w:lang w:val="en-US" w:eastAsia="ru-RU"/>
        </w:rPr>
        <w:t>Chatskaya</w:t>
      </w:r>
      <w:proofErr w:type="spellEnd"/>
      <w:r w:rsidR="00F96086" w:rsidRPr="00F96086">
        <w:rPr>
          <w:rFonts w:ascii="Arial" w:eastAsia="Calibri" w:hAnsi="Arial" w:cs="Arial"/>
          <w:sz w:val="20"/>
          <w:szCs w:val="20"/>
          <w:lang w:val="en-US" w:eastAsia="ru-RU"/>
        </w:rPr>
        <w:t xml:space="preserve"> A.V.</w:t>
      </w:r>
      <w:r w:rsidR="00F96086" w:rsidRPr="009C0483">
        <w:rPr>
          <w:rFonts w:ascii="Arial" w:eastAsia="Calibri" w:hAnsi="Arial" w:cs="Arial"/>
          <w:sz w:val="20"/>
          <w:szCs w:val="20"/>
          <w:lang w:val="en-US" w:eastAsia="ru-RU"/>
        </w:rPr>
        <w:t>,</w:t>
      </w:r>
      <w:r w:rsidR="00F96086" w:rsidRPr="00F96086">
        <w:rPr>
          <w:rFonts w:ascii="Arial" w:eastAsia="Calibri" w:hAnsi="Arial" w:cs="Arial"/>
          <w:sz w:val="20"/>
          <w:szCs w:val="20"/>
          <w:lang w:val="en-US" w:eastAsia="ru-RU"/>
        </w:rPr>
        <w:t xml:space="preserve"> </w:t>
      </w:r>
      <w:r w:rsidR="00672F43">
        <w:rPr>
          <w:rFonts w:ascii="Arial" w:eastAsia="Calibri" w:hAnsi="Arial" w:cs="Arial"/>
          <w:sz w:val="20"/>
          <w:szCs w:val="20"/>
          <w:lang w:val="en-US" w:eastAsia="ru-RU"/>
        </w:rPr>
        <w:t>2017</w:t>
      </w:r>
    </w:p>
    <w:p w:rsidR="00752A94" w:rsidRPr="00752A94" w:rsidRDefault="00672F43" w:rsidP="00752A94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proofErr w:type="spellStart"/>
      <w:r>
        <w:rPr>
          <w:rFonts w:ascii="Arial" w:eastAsia="Calibri" w:hAnsi="Arial" w:cs="Arial"/>
          <w:sz w:val="20"/>
          <w:szCs w:val="20"/>
          <w:lang w:val="en-US" w:eastAsia="ru-RU"/>
        </w:rPr>
        <w:t>Radioteknica</w:t>
      </w:r>
      <w:proofErr w:type="spellEnd"/>
      <w:r>
        <w:rPr>
          <w:rFonts w:ascii="Arial" w:eastAsia="Calibri" w:hAnsi="Arial" w:cs="Arial"/>
          <w:sz w:val="20"/>
          <w:szCs w:val="20"/>
          <w:lang w:val="en-US" w:eastAsia="ru-RU"/>
        </w:rPr>
        <w:t>, 2017</w:t>
      </w:r>
    </w:p>
    <w:p w:rsidR="00752A94" w:rsidRPr="00752A94" w:rsidRDefault="00752A94" w:rsidP="00752A94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</w:p>
    <w:p w:rsidR="00752A94" w:rsidRPr="00752A94" w:rsidRDefault="00752A94" w:rsidP="00752A94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 xml:space="preserve">E.L. </w:t>
      </w:r>
      <w:proofErr w:type="spellStart"/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>Teslenko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– Ph.D. (Med.) – Research Scientist, </w:t>
      </w:r>
      <w:r w:rsidR="00CD0C58"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Research 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center of neurology (Moscow)</w:t>
      </w:r>
    </w:p>
    <w:p w:rsidR="00752A94" w:rsidRPr="00752A94" w:rsidRDefault="00752A94" w:rsidP="00752A94">
      <w:pPr>
        <w:spacing w:after="0" w:line="360" w:lineRule="auto"/>
        <w:outlineLvl w:val="0"/>
        <w:rPr>
          <w:rFonts w:ascii="Arial" w:eastAsia="Calibri" w:hAnsi="Arial" w:cs="Arial"/>
          <w:sz w:val="20"/>
          <w:szCs w:val="20"/>
          <w:lang w:val="de-DE" w:eastAsia="ru-RU"/>
        </w:rPr>
      </w:pPr>
      <w:proofErr w:type="spellStart"/>
      <w:r w:rsidRPr="00752A94">
        <w:rPr>
          <w:rFonts w:ascii="Arial" w:eastAsia="Calibri" w:hAnsi="Arial" w:cs="Arial"/>
          <w:sz w:val="20"/>
          <w:szCs w:val="20"/>
          <w:lang w:val="de-DE" w:eastAsia="ru-RU"/>
        </w:rPr>
        <w:t>E-mail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de-DE" w:eastAsia="ru-RU"/>
        </w:rPr>
        <w:t xml:space="preserve">: </w:t>
      </w:r>
      <w:hyperlink r:id="rId10" w:history="1">
        <w:r w:rsidRPr="00752A94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 w:eastAsia="ru-RU"/>
          </w:rPr>
          <w:t>tes_alena@mail.ru</w:t>
        </w:r>
      </w:hyperlink>
    </w:p>
    <w:p w:rsidR="00752A94" w:rsidRPr="00752A94" w:rsidRDefault="00752A94" w:rsidP="00752A94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 xml:space="preserve">L.A. </w:t>
      </w:r>
      <w:proofErr w:type="spellStart"/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>Chigaleychik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- Ph.D. (Med.) –Senior Research Scientist, </w:t>
      </w:r>
      <w:r w:rsidR="00CD0C58"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Research 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center of neurology (Moscow)</w:t>
      </w:r>
    </w:p>
    <w:p w:rsidR="00057CB6" w:rsidRDefault="00752A94" w:rsidP="00752A94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E-mail:</w:t>
      </w:r>
      <w:r w:rsidR="00057CB6" w:rsidRPr="00057CB6">
        <w:rPr>
          <w:lang w:val="en-US"/>
        </w:rPr>
        <w:t xml:space="preserve"> </w:t>
      </w:r>
      <w:r w:rsidR="00057CB6" w:rsidRPr="00057CB6">
        <w:rPr>
          <w:rFonts w:ascii="Arial" w:eastAsia="Calibri" w:hAnsi="Arial" w:cs="Arial"/>
          <w:sz w:val="20"/>
          <w:szCs w:val="20"/>
          <w:lang w:val="en-US" w:eastAsia="ru-RU"/>
        </w:rPr>
        <w:t xml:space="preserve">chigalei4ick.lar@yandex.ru </w:t>
      </w:r>
    </w:p>
    <w:p w:rsidR="00752A94" w:rsidRPr="00752A94" w:rsidRDefault="00752A94" w:rsidP="00752A94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</w:t>
      </w:r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 xml:space="preserve">E.V. </w:t>
      </w:r>
      <w:proofErr w:type="spellStart"/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>Damyanovich</w:t>
      </w:r>
      <w:proofErr w:type="spellEnd"/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 xml:space="preserve"> 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- Ph.D. (Med.) –Senior Research Scientist, </w:t>
      </w:r>
      <w:r w:rsidR="00CD0C58"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Research 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center of neurology (Moscow)</w:t>
      </w:r>
    </w:p>
    <w:p w:rsidR="00752A94" w:rsidRPr="00752A94" w:rsidRDefault="00752A94" w:rsidP="00752A94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E-mail: </w:t>
      </w:r>
      <w:hyperlink r:id="rId11" w:history="1">
        <w:r w:rsidRPr="00752A94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ru-RU"/>
          </w:rPr>
          <w:t>damjanov@iitp.ru</w:t>
        </w:r>
      </w:hyperlink>
    </w:p>
    <w:p w:rsidR="00CD0C58" w:rsidRDefault="00672F43" w:rsidP="00CD0C58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672F43">
        <w:rPr>
          <w:rFonts w:ascii="Arial" w:eastAsia="Calibri" w:hAnsi="Arial" w:cs="Arial"/>
          <w:b/>
          <w:sz w:val="20"/>
          <w:szCs w:val="20"/>
          <w:lang w:val="en-US" w:eastAsia="ru-RU"/>
        </w:rPr>
        <w:t xml:space="preserve">A. N. </w:t>
      </w:r>
      <w:proofErr w:type="spellStart"/>
      <w:r w:rsidRPr="00672F43">
        <w:rPr>
          <w:rFonts w:ascii="Arial" w:eastAsia="Calibri" w:hAnsi="Arial" w:cs="Arial"/>
          <w:b/>
          <w:sz w:val="20"/>
          <w:szCs w:val="20"/>
          <w:lang w:val="en-US" w:eastAsia="ru-RU"/>
        </w:rPr>
        <w:t>Potryasova</w:t>
      </w:r>
      <w:proofErr w:type="spellEnd"/>
      <w:r>
        <w:rPr>
          <w:rFonts w:ascii="Arial" w:eastAsia="Calibri" w:hAnsi="Arial" w:cs="Arial"/>
          <w:b/>
          <w:sz w:val="20"/>
          <w:szCs w:val="20"/>
          <w:lang w:val="en-US" w:eastAsia="ru-RU"/>
        </w:rPr>
        <w:t xml:space="preserve"> - </w:t>
      </w:r>
      <w:r w:rsidRPr="00672F43">
        <w:rPr>
          <w:rFonts w:ascii="Arial" w:eastAsia="Calibri" w:hAnsi="Arial" w:cs="Arial"/>
          <w:sz w:val="20"/>
          <w:szCs w:val="20"/>
          <w:lang w:val="en-US" w:eastAsia="ru-RU"/>
        </w:rPr>
        <w:t>Junior researcher</w:t>
      </w:r>
      <w:r>
        <w:rPr>
          <w:rFonts w:ascii="Arial" w:eastAsia="Calibri" w:hAnsi="Arial" w:cs="Arial"/>
          <w:sz w:val="20"/>
          <w:szCs w:val="20"/>
          <w:lang w:val="en-US" w:eastAsia="ru-RU"/>
        </w:rPr>
        <w:t xml:space="preserve">, </w:t>
      </w:r>
      <w:r w:rsidR="00CD0C58"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Research 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center of neurology (Moscow)</w:t>
      </w:r>
    </w:p>
    <w:p w:rsidR="00423AA9" w:rsidRDefault="00423AA9" w:rsidP="00CD0C58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423AA9">
        <w:rPr>
          <w:rFonts w:ascii="Arial" w:eastAsia="Calibri" w:hAnsi="Arial" w:cs="Arial"/>
          <w:sz w:val="20"/>
          <w:szCs w:val="20"/>
          <w:lang w:val="en-US" w:eastAsia="ru-RU"/>
        </w:rPr>
        <w:t xml:space="preserve">E-mail: </w:t>
      </w:r>
      <w:r w:rsidR="00ED4332" w:rsidRPr="00ED4332">
        <w:rPr>
          <w:rFonts w:ascii="Arial" w:eastAsia="Calibri" w:hAnsi="Arial" w:cs="Arial"/>
          <w:sz w:val="20"/>
          <w:szCs w:val="20"/>
          <w:lang w:val="en-US" w:eastAsia="ru-RU"/>
        </w:rPr>
        <w:t>potryasova.nastya@yandex.ru</w:t>
      </w:r>
    </w:p>
    <w:p w:rsidR="00F96086" w:rsidRPr="00F96086" w:rsidRDefault="00F96086" w:rsidP="00F96086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F96086">
        <w:rPr>
          <w:rFonts w:ascii="Arial" w:eastAsia="Calibri" w:hAnsi="Arial" w:cs="Arial"/>
          <w:b/>
          <w:sz w:val="20"/>
          <w:szCs w:val="20"/>
          <w:lang w:val="en-US" w:eastAsia="ru-RU"/>
        </w:rPr>
        <w:t xml:space="preserve">A.V. </w:t>
      </w:r>
      <w:proofErr w:type="spellStart"/>
      <w:r w:rsidRPr="00F96086">
        <w:rPr>
          <w:rFonts w:ascii="Arial" w:eastAsia="Calibri" w:hAnsi="Arial" w:cs="Arial"/>
          <w:b/>
          <w:sz w:val="20"/>
          <w:szCs w:val="20"/>
          <w:lang w:val="en-US" w:eastAsia="ru-RU"/>
        </w:rPr>
        <w:t>Chatskaya</w:t>
      </w:r>
      <w:proofErr w:type="spellEnd"/>
      <w:r w:rsidRPr="00F96086">
        <w:rPr>
          <w:rFonts w:ascii="Arial" w:eastAsia="Calibri" w:hAnsi="Arial" w:cs="Arial"/>
          <w:sz w:val="20"/>
          <w:szCs w:val="20"/>
          <w:lang w:val="en-US" w:eastAsia="ru-RU"/>
        </w:rPr>
        <w:t xml:space="preserve"> – Ph.D. (Med.) – Research Scientist, Research Center of Neurology, Moscow</w:t>
      </w:r>
    </w:p>
    <w:p w:rsidR="00F96086" w:rsidRDefault="00F96086" w:rsidP="00F96086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F96086">
        <w:rPr>
          <w:rFonts w:ascii="Arial" w:eastAsia="Calibri" w:hAnsi="Arial" w:cs="Arial"/>
          <w:sz w:val="20"/>
          <w:szCs w:val="20"/>
          <w:lang w:val="en-US" w:eastAsia="ru-RU"/>
        </w:rPr>
        <w:t xml:space="preserve">E-mail: </w:t>
      </w:r>
      <w:hyperlink r:id="rId12" w:history="1">
        <w:r w:rsidR="009C0483" w:rsidRPr="00434BBA">
          <w:rPr>
            <w:rStyle w:val="a5"/>
            <w:rFonts w:ascii="Arial" w:eastAsia="Calibri" w:hAnsi="Arial" w:cs="Arial"/>
            <w:sz w:val="20"/>
            <w:szCs w:val="20"/>
            <w:lang w:val="en-US" w:eastAsia="ru-RU"/>
          </w:rPr>
          <w:t>chatskaya.anna@rambler.ru</w:t>
        </w:r>
      </w:hyperlink>
    </w:p>
    <w:p w:rsidR="009C0483" w:rsidRDefault="009C0483" w:rsidP="00F96086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9C0483">
        <w:rPr>
          <w:rFonts w:ascii="Arial" w:eastAsia="Calibri" w:hAnsi="Arial" w:cs="Arial"/>
          <w:b/>
          <w:sz w:val="20"/>
          <w:szCs w:val="20"/>
          <w:lang w:val="en-US" w:eastAsia="ru-RU"/>
        </w:rPr>
        <w:t xml:space="preserve">V.V. </w:t>
      </w:r>
      <w:proofErr w:type="spellStart"/>
      <w:r w:rsidRPr="009C0483">
        <w:rPr>
          <w:rFonts w:ascii="Arial" w:eastAsia="Calibri" w:hAnsi="Arial" w:cs="Arial"/>
          <w:b/>
          <w:sz w:val="20"/>
          <w:szCs w:val="20"/>
          <w:lang w:val="en-US" w:eastAsia="ru-RU"/>
        </w:rPr>
        <w:t>Poleshuk</w:t>
      </w:r>
      <w:proofErr w:type="spellEnd"/>
      <w:r>
        <w:rPr>
          <w:rFonts w:ascii="Arial" w:eastAsia="Calibri" w:hAnsi="Arial" w:cs="Arial"/>
          <w:sz w:val="20"/>
          <w:szCs w:val="20"/>
          <w:lang w:val="en-US" w:eastAsia="ru-RU"/>
        </w:rPr>
        <w:t xml:space="preserve"> - </w:t>
      </w:r>
      <w:r w:rsidRPr="009C0483">
        <w:rPr>
          <w:rFonts w:ascii="Arial" w:eastAsia="Calibri" w:hAnsi="Arial" w:cs="Arial"/>
          <w:sz w:val="20"/>
          <w:szCs w:val="20"/>
          <w:lang w:val="en-US" w:eastAsia="ru-RU"/>
        </w:rPr>
        <w:t>Ph.D. (Med.) – Research Scientist, Research Center of Neurology, Moscow</w:t>
      </w:r>
    </w:p>
    <w:p w:rsidR="009C0483" w:rsidRDefault="009C0483" w:rsidP="00F96086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9C0483">
        <w:rPr>
          <w:rFonts w:ascii="Arial" w:eastAsia="Calibri" w:hAnsi="Arial" w:cs="Arial"/>
          <w:sz w:val="20"/>
          <w:szCs w:val="20"/>
          <w:lang w:val="en-US" w:eastAsia="ru-RU"/>
        </w:rPr>
        <w:t>E-mail: pol82@yandex.ru</w:t>
      </w:r>
    </w:p>
    <w:p w:rsidR="00484B38" w:rsidRDefault="00484B38" w:rsidP="00484B38">
      <w:pPr>
        <w:spacing w:after="20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 xml:space="preserve">B. </w:t>
      </w:r>
      <w:proofErr w:type="spellStart"/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>Kh</w:t>
      </w:r>
      <w:proofErr w:type="spellEnd"/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 xml:space="preserve">. </w:t>
      </w:r>
      <w:proofErr w:type="spellStart"/>
      <w:r w:rsidRPr="00752A94">
        <w:rPr>
          <w:rFonts w:ascii="Arial" w:eastAsia="Calibri" w:hAnsi="Arial" w:cs="Arial"/>
          <w:b/>
          <w:bCs/>
          <w:sz w:val="20"/>
          <w:szCs w:val="20"/>
          <w:lang w:val="en-US" w:eastAsia="ru-RU"/>
        </w:rPr>
        <w:t>Baziyan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– Sc.D. (Biol.) - </w:t>
      </w:r>
      <w:r w:rsidRPr="00752A94">
        <w:rPr>
          <w:rFonts w:ascii="Arial" w:eastAsia="Calibri" w:hAnsi="Arial" w:cs="Arial"/>
          <w:sz w:val="20"/>
          <w:szCs w:val="20"/>
          <w:lang w:val="en" w:eastAsia="ru-RU"/>
        </w:rPr>
        <w:t xml:space="preserve">Head of the Laboratory </w:t>
      </w:r>
      <w:proofErr w:type="spellStart"/>
      <w:r w:rsidRPr="00752A94">
        <w:rPr>
          <w:rFonts w:ascii="Arial" w:eastAsia="Calibri" w:hAnsi="Arial" w:cs="Arial"/>
          <w:sz w:val="20"/>
          <w:szCs w:val="20"/>
          <w:lang w:val="en" w:eastAsia="ru-RU"/>
        </w:rPr>
        <w:t>Neurocybernetics</w:t>
      </w:r>
      <w:proofErr w:type="spellEnd"/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 of </w:t>
      </w:r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Research 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>center of neurology (Moscow)</w:t>
      </w:r>
      <w:r w:rsidRPr="00672F43">
        <w:rPr>
          <w:rFonts w:ascii="Arial" w:eastAsia="Calibri" w:hAnsi="Arial" w:cs="Arial"/>
          <w:sz w:val="20"/>
          <w:szCs w:val="20"/>
          <w:lang w:val="en-US" w:eastAsia="ru-RU"/>
        </w:rPr>
        <w:t xml:space="preserve"> 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E-mail: </w:t>
      </w:r>
      <w:hyperlink r:id="rId13" w:history="1">
        <w:r w:rsidRPr="00752A94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ru-RU"/>
          </w:rPr>
          <w:t>baz123@yandex.ru</w:t>
        </w:r>
      </w:hyperlink>
    </w:p>
    <w:p w:rsidR="00CD0C58" w:rsidRDefault="00CD0C58" w:rsidP="00CD0C58">
      <w:pPr>
        <w:spacing w:after="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</w:p>
    <w:p w:rsidR="00CD0C58" w:rsidRPr="00CD0C58" w:rsidRDefault="00CD0C58" w:rsidP="00CD0C58">
      <w:pPr>
        <w:spacing w:after="200" w:line="360" w:lineRule="auto"/>
        <w:rPr>
          <w:rFonts w:ascii="Arial" w:eastAsia="Calibri" w:hAnsi="Arial" w:cs="Arial"/>
          <w:sz w:val="20"/>
          <w:szCs w:val="20"/>
          <w:lang w:val="en-US" w:eastAsia="ru-RU"/>
        </w:rPr>
      </w:pPr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Horizontal saccades evoked by visual stimuli were recorded using a patented hardware and software system to investigate the motor activity</w:t>
      </w:r>
      <w:r>
        <w:rPr>
          <w:rFonts w:ascii="Arial" w:eastAsia="Calibri" w:hAnsi="Arial" w:cs="Arial"/>
          <w:sz w:val="20"/>
          <w:szCs w:val="20"/>
          <w:lang w:val="en-US" w:eastAsia="ru-RU"/>
        </w:rPr>
        <w:t xml:space="preserve"> [2</w:t>
      </w:r>
      <w:r w:rsidRPr="00752A94">
        <w:rPr>
          <w:rFonts w:ascii="Arial" w:eastAsia="Calibri" w:hAnsi="Arial" w:cs="Arial"/>
          <w:sz w:val="20"/>
          <w:szCs w:val="20"/>
          <w:lang w:val="en-US" w:eastAsia="ru-RU"/>
        </w:rPr>
        <w:t xml:space="preserve">] </w:t>
      </w:r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in 13 patients (age 56-69 years) with chronic brain ischemia (</w:t>
      </w:r>
      <w:proofErr w:type="spellStart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ChBI</w:t>
      </w:r>
      <w:proofErr w:type="spellEnd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) in </w:t>
      </w:r>
      <w:proofErr w:type="spellStart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subcompensation</w:t>
      </w:r>
      <w:proofErr w:type="spellEnd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 stage</w:t>
      </w:r>
      <w:r w:rsidR="00100FEE">
        <w:rPr>
          <w:rFonts w:ascii="Arial" w:eastAsia="Calibri" w:hAnsi="Arial" w:cs="Arial"/>
          <w:sz w:val="20"/>
          <w:szCs w:val="20"/>
          <w:lang w:val="en-US" w:eastAsia="ru-RU"/>
        </w:rPr>
        <w:t xml:space="preserve"> [3</w:t>
      </w:r>
      <w:r w:rsidR="00423AA9">
        <w:rPr>
          <w:rFonts w:ascii="Arial" w:eastAsia="Calibri" w:hAnsi="Arial" w:cs="Arial"/>
          <w:sz w:val="20"/>
          <w:szCs w:val="20"/>
          <w:lang w:val="en-US" w:eastAsia="ru-RU"/>
        </w:rPr>
        <w:t xml:space="preserve">]. </w:t>
      </w:r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Eye movements were recorded using EOG. Saccades recorded before and after the treatment with </w:t>
      </w:r>
      <w:proofErr w:type="spellStart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Citicolin</w:t>
      </w:r>
      <w:proofErr w:type="spellEnd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 (for 3 months at a dose of 1000 mg per day) were compared. Patients with </w:t>
      </w:r>
      <w:proofErr w:type="spellStart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ChBI</w:t>
      </w:r>
      <w:proofErr w:type="spellEnd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 showed increase in latent period</w:t>
      </w:r>
      <w:r w:rsidR="00100FEE">
        <w:rPr>
          <w:rFonts w:ascii="Arial" w:eastAsia="Calibri" w:hAnsi="Arial" w:cs="Arial"/>
          <w:sz w:val="20"/>
          <w:szCs w:val="20"/>
          <w:lang w:val="en-US" w:eastAsia="ru-RU"/>
        </w:rPr>
        <w:t>s</w:t>
      </w:r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 and duration of saccades, </w:t>
      </w:r>
      <w:r>
        <w:rPr>
          <w:rFonts w:ascii="Arial" w:eastAsia="Calibri" w:hAnsi="Arial" w:cs="Arial"/>
          <w:sz w:val="20"/>
          <w:szCs w:val="20"/>
          <w:lang w:val="en-US" w:eastAsia="ru-RU"/>
        </w:rPr>
        <w:t xml:space="preserve">their </w:t>
      </w:r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variability, disturbance of gaze stabilization and deviation of the eyeballs during and after the saccades. There was statistically significant (p &lt;0.05) decrease in the latent period</w:t>
      </w:r>
      <w:r w:rsidR="00100FEE">
        <w:rPr>
          <w:rFonts w:ascii="Arial" w:eastAsia="Calibri" w:hAnsi="Arial" w:cs="Arial"/>
          <w:sz w:val="20"/>
          <w:szCs w:val="20"/>
          <w:lang w:val="en-US" w:eastAsia="ru-RU"/>
        </w:rPr>
        <w:t>s</w:t>
      </w:r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 and duration of saccades recorded after the treatment with </w:t>
      </w:r>
      <w:proofErr w:type="spellStart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Citicolin</w:t>
      </w:r>
      <w:proofErr w:type="spellEnd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 in patients. In the study we were able to conduct an objective assessment of the effectiveness of the drug </w:t>
      </w:r>
      <w:proofErr w:type="spellStart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citicoline</w:t>
      </w:r>
      <w:proofErr w:type="spellEnd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 xml:space="preserve"> and to identify its positive nootropic effect on electrophysiological parameters of horizontal saccades in patients with </w:t>
      </w:r>
      <w:proofErr w:type="spellStart"/>
      <w:r w:rsidRPr="00CD0C58">
        <w:rPr>
          <w:rFonts w:ascii="Arial" w:eastAsia="Calibri" w:hAnsi="Arial" w:cs="Arial"/>
          <w:sz w:val="20"/>
          <w:szCs w:val="20"/>
          <w:lang w:val="en-US" w:eastAsia="ru-RU"/>
        </w:rPr>
        <w:t>ChBI</w:t>
      </w:r>
      <w:proofErr w:type="spellEnd"/>
      <w:r w:rsidR="007E0309">
        <w:rPr>
          <w:rFonts w:ascii="Arial" w:eastAsia="Calibri" w:hAnsi="Arial" w:cs="Arial"/>
          <w:sz w:val="20"/>
          <w:szCs w:val="20"/>
          <w:lang w:val="en-US" w:eastAsia="ru-RU"/>
        </w:rPr>
        <w:t>.</w:t>
      </w:r>
    </w:p>
    <w:p w:rsidR="00752A94" w:rsidRPr="00752A94" w:rsidRDefault="00752A94" w:rsidP="00752A94">
      <w:pPr>
        <w:rPr>
          <w:lang w:val="en-US"/>
        </w:rPr>
      </w:pPr>
    </w:p>
    <w:p w:rsidR="00B721EC" w:rsidRPr="00BC25B2" w:rsidRDefault="00B721EC">
      <w:pPr>
        <w:rPr>
          <w:lang w:val="en-US"/>
        </w:rPr>
      </w:pPr>
    </w:p>
    <w:sectPr w:rsidR="00B721EC" w:rsidRPr="00BC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4D01"/>
    <w:multiLevelType w:val="hybridMultilevel"/>
    <w:tmpl w:val="78164DF8"/>
    <w:lvl w:ilvl="0" w:tplc="40627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5407A"/>
    <w:multiLevelType w:val="hybridMultilevel"/>
    <w:tmpl w:val="C2105BA4"/>
    <w:lvl w:ilvl="0" w:tplc="CBF86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6"/>
    <w:rsid w:val="00004471"/>
    <w:rsid w:val="00017EBA"/>
    <w:rsid w:val="00031C1A"/>
    <w:rsid w:val="00057CB6"/>
    <w:rsid w:val="0009667A"/>
    <w:rsid w:val="000A62AB"/>
    <w:rsid w:val="000D075E"/>
    <w:rsid w:val="00100FEE"/>
    <w:rsid w:val="001A34E0"/>
    <w:rsid w:val="001D026B"/>
    <w:rsid w:val="001D18C8"/>
    <w:rsid w:val="00236397"/>
    <w:rsid w:val="00262F1B"/>
    <w:rsid w:val="00282D36"/>
    <w:rsid w:val="0029121B"/>
    <w:rsid w:val="00293D95"/>
    <w:rsid w:val="002F5607"/>
    <w:rsid w:val="0031158A"/>
    <w:rsid w:val="00380F86"/>
    <w:rsid w:val="00384BF6"/>
    <w:rsid w:val="003A1CDE"/>
    <w:rsid w:val="00423AA9"/>
    <w:rsid w:val="0044276D"/>
    <w:rsid w:val="00484B38"/>
    <w:rsid w:val="004A494C"/>
    <w:rsid w:val="004D3E9E"/>
    <w:rsid w:val="005A7052"/>
    <w:rsid w:val="00606523"/>
    <w:rsid w:val="0064764E"/>
    <w:rsid w:val="00672F43"/>
    <w:rsid w:val="00684350"/>
    <w:rsid w:val="006908C7"/>
    <w:rsid w:val="006C13CA"/>
    <w:rsid w:val="007214DF"/>
    <w:rsid w:val="00750D49"/>
    <w:rsid w:val="00752A94"/>
    <w:rsid w:val="007D2978"/>
    <w:rsid w:val="007E0309"/>
    <w:rsid w:val="007E1C53"/>
    <w:rsid w:val="007E3454"/>
    <w:rsid w:val="007F1647"/>
    <w:rsid w:val="008B25B0"/>
    <w:rsid w:val="008C33C7"/>
    <w:rsid w:val="00907D07"/>
    <w:rsid w:val="0095605B"/>
    <w:rsid w:val="009C0483"/>
    <w:rsid w:val="009E0566"/>
    <w:rsid w:val="00AC4BA8"/>
    <w:rsid w:val="00B721EC"/>
    <w:rsid w:val="00B83A33"/>
    <w:rsid w:val="00B96E45"/>
    <w:rsid w:val="00B96FAC"/>
    <w:rsid w:val="00BB5392"/>
    <w:rsid w:val="00BC25B2"/>
    <w:rsid w:val="00BD67F4"/>
    <w:rsid w:val="00C05F9F"/>
    <w:rsid w:val="00C17676"/>
    <w:rsid w:val="00C97314"/>
    <w:rsid w:val="00CB793C"/>
    <w:rsid w:val="00CD0C58"/>
    <w:rsid w:val="00D05FBC"/>
    <w:rsid w:val="00D16C6B"/>
    <w:rsid w:val="00D63D54"/>
    <w:rsid w:val="00DE45A2"/>
    <w:rsid w:val="00E11FDD"/>
    <w:rsid w:val="00E1666B"/>
    <w:rsid w:val="00E21952"/>
    <w:rsid w:val="00E52809"/>
    <w:rsid w:val="00E61AC9"/>
    <w:rsid w:val="00E77D12"/>
    <w:rsid w:val="00ED4332"/>
    <w:rsid w:val="00EE5E66"/>
    <w:rsid w:val="00F15233"/>
    <w:rsid w:val="00F44110"/>
    <w:rsid w:val="00F96086"/>
    <w:rsid w:val="00FA14E2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7FA4"/>
  <w15:chartTrackingRefBased/>
  <w15:docId w15:val="{0162D2F3-8A26-4DEA-B557-A0FB5A0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D49"/>
    <w:pPr>
      <w:ind w:left="720"/>
      <w:contextualSpacing/>
    </w:pPr>
  </w:style>
  <w:style w:type="paragraph" w:styleId="3">
    <w:name w:val="Body Text 3"/>
    <w:basedOn w:val="a"/>
    <w:link w:val="30"/>
    <w:semiHidden/>
    <w:rsid w:val="00031C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31C1A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5">
    <w:name w:val="Hyperlink"/>
    <w:basedOn w:val="a0"/>
    <w:uiPriority w:val="99"/>
    <w:unhideWhenUsed/>
    <w:rsid w:val="00DE4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az12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z123@yandex.ru" TargetMode="External"/><Relationship Id="rId12" Type="http://schemas.openxmlformats.org/officeDocument/2006/relationships/hyperlink" Target="mailto:chatskaya.ann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tskaya.anna@rambler.ru" TargetMode="External"/><Relationship Id="rId11" Type="http://schemas.openxmlformats.org/officeDocument/2006/relationships/hyperlink" Target="mailto:damjanov@iitp.ru" TargetMode="External"/><Relationship Id="rId5" Type="http://schemas.openxmlformats.org/officeDocument/2006/relationships/hyperlink" Target="mailto:tes_alena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es_ale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Stavrovskaya</dc:creator>
  <cp:keywords/>
  <dc:description/>
  <cp:lastModifiedBy>user2</cp:lastModifiedBy>
  <cp:revision>3</cp:revision>
  <dcterms:created xsi:type="dcterms:W3CDTF">2018-05-11T13:48:00Z</dcterms:created>
  <dcterms:modified xsi:type="dcterms:W3CDTF">2018-05-11T13:48:00Z</dcterms:modified>
</cp:coreProperties>
</file>