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5992" w14:textId="480DFF45" w:rsidR="00F24281" w:rsidRPr="00924E5D" w:rsidRDefault="008379C9" w:rsidP="00FF79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E5D">
        <w:rPr>
          <w:rFonts w:ascii="Times New Roman" w:hAnsi="Times New Roman"/>
          <w:sz w:val="24"/>
          <w:szCs w:val="24"/>
        </w:rPr>
        <w:t>ВЛИЯНИЕ СКОРОСТИ ПОТОКА НА РЕЗУЛЬТАТ ГЛИКОЗИЛИРОВАНИЯ В ПРОТОЧНОМ РЕАКТОРЕ</w:t>
      </w:r>
    </w:p>
    <w:p w14:paraId="36B3FE6C" w14:textId="77777777" w:rsidR="00F24281" w:rsidRPr="00924E5D" w:rsidRDefault="00F24281" w:rsidP="00FF79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2343A8B" w14:textId="4F84D0B2" w:rsidR="00F24281" w:rsidRPr="00924E5D" w:rsidRDefault="00F24281" w:rsidP="00FF79D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4E5D">
        <w:rPr>
          <w:rFonts w:ascii="Times New Roman" w:hAnsi="Times New Roman"/>
          <w:sz w:val="24"/>
          <w:szCs w:val="24"/>
        </w:rPr>
        <w:t>Мячин И.В.</w:t>
      </w:r>
      <w:r w:rsidR="008379C9" w:rsidRPr="00924E5D">
        <w:rPr>
          <w:rFonts w:ascii="Times New Roman" w:hAnsi="Times New Roman"/>
          <w:sz w:val="24"/>
          <w:szCs w:val="24"/>
          <w:vertAlign w:val="superscript"/>
        </w:rPr>
        <w:t>а,б</w:t>
      </w:r>
      <w:r w:rsidRPr="00924E5D">
        <w:rPr>
          <w:rFonts w:ascii="Times New Roman" w:hAnsi="Times New Roman"/>
          <w:sz w:val="24"/>
          <w:szCs w:val="24"/>
        </w:rPr>
        <w:t>, Кононов Л.О.</w:t>
      </w:r>
      <w:r w:rsidR="008379C9" w:rsidRPr="00924E5D">
        <w:rPr>
          <w:rFonts w:ascii="Times New Roman" w:hAnsi="Times New Roman"/>
          <w:sz w:val="24"/>
          <w:szCs w:val="24"/>
          <w:vertAlign w:val="superscript"/>
        </w:rPr>
        <w:t>б</w:t>
      </w:r>
    </w:p>
    <w:p w14:paraId="361753C0" w14:textId="2E76B1E9" w:rsidR="00F24281" w:rsidRPr="00924E5D" w:rsidRDefault="008379C9" w:rsidP="00FF79D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4E5D">
        <w:rPr>
          <w:rFonts w:ascii="Times New Roman" w:hAnsi="Times New Roman"/>
          <w:sz w:val="24"/>
          <w:szCs w:val="24"/>
          <w:vertAlign w:val="superscript"/>
        </w:rPr>
        <w:t>а</w:t>
      </w:r>
      <w:r w:rsidRPr="00924E5D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C85472" w:rsidRPr="00924E5D">
        <w:rPr>
          <w:rFonts w:ascii="Times New Roman" w:hAnsi="Times New Roman"/>
          <w:sz w:val="24"/>
          <w:szCs w:val="24"/>
        </w:rPr>
        <w:t>Российский химико-технологический университет им. Д.И. Менделеева</w:t>
      </w:r>
    </w:p>
    <w:p w14:paraId="37F4C76A" w14:textId="5D95618F" w:rsidR="00F24281" w:rsidRPr="00924E5D" w:rsidRDefault="008379C9" w:rsidP="00FF79D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4E5D">
        <w:rPr>
          <w:rFonts w:ascii="Times New Roman" w:hAnsi="Times New Roman"/>
          <w:sz w:val="24"/>
          <w:szCs w:val="24"/>
          <w:vertAlign w:val="superscript"/>
        </w:rPr>
        <w:t xml:space="preserve">б </w:t>
      </w:r>
      <w:r w:rsidR="00C85472" w:rsidRPr="00924E5D">
        <w:rPr>
          <w:rFonts w:ascii="Times New Roman" w:hAnsi="Times New Roman"/>
          <w:sz w:val="24"/>
          <w:szCs w:val="24"/>
        </w:rPr>
        <w:t>Институт органической химии им. Н.Д. Зелинского РАН</w:t>
      </w:r>
    </w:p>
    <w:p w14:paraId="4492FF1B" w14:textId="279DE2BD" w:rsidR="00F24281" w:rsidRPr="00924E5D" w:rsidRDefault="00F24281" w:rsidP="00FF79D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924E5D">
        <w:rPr>
          <w:rFonts w:ascii="Times New Roman" w:hAnsi="Times New Roman"/>
          <w:sz w:val="24"/>
          <w:szCs w:val="24"/>
          <w:lang w:val="pt-BR"/>
        </w:rPr>
        <w:t xml:space="preserve">E-mail: </w:t>
      </w:r>
      <w:r w:rsidR="00F868AC" w:rsidRPr="00924E5D">
        <w:rPr>
          <w:rStyle w:val="a3"/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leonid.kononov@gmail.com</w:t>
      </w:r>
    </w:p>
    <w:p w14:paraId="701A6A0A" w14:textId="77777777" w:rsidR="00F868AC" w:rsidRPr="00924E5D" w:rsidRDefault="00F868AC" w:rsidP="00FF79D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14:paraId="722F5B51" w14:textId="1589EA70" w:rsidR="00B66DAA" w:rsidRPr="00924E5D" w:rsidRDefault="003C65B5" w:rsidP="008B066A">
      <w:pPr>
        <w:widowControl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Существуют</w:t>
      </w:r>
      <w:r w:rsidRPr="00521204">
        <w:rPr>
          <w:rFonts w:ascii="Times New Roman" w:hAnsi="Times New Roman"/>
          <w:sz w:val="24"/>
          <w:szCs w:val="24"/>
        </w:rPr>
        <w:t xml:space="preserve"> два принципиально отличающихся способа смешения реагентов: в реакторе смешения (в колбе) и в реакторе вытеснения (в проточном реакт</w:t>
      </w:r>
      <w:r>
        <w:rPr>
          <w:rFonts w:ascii="Times New Roman" w:hAnsi="Times New Roman"/>
          <w:sz w:val="24"/>
          <w:szCs w:val="24"/>
        </w:rPr>
        <w:t>о</w:t>
      </w:r>
      <w:r w:rsidRPr="00521204">
        <w:rPr>
          <w:rFonts w:ascii="Times New Roman" w:hAnsi="Times New Roman"/>
          <w:sz w:val="24"/>
          <w:szCs w:val="24"/>
        </w:rPr>
        <w:t>ре, или попросту в миксере).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E5D">
        <w:rPr>
          <w:rFonts w:ascii="Times New Roman" w:hAnsi="Times New Roman"/>
          <w:sz w:val="24"/>
          <w:szCs w:val="24"/>
        </w:rPr>
        <w:t>Известно, что способ смешения реагентов может влиять на</w:t>
      </w:r>
      <w:r w:rsidR="00A64FFC">
        <w:rPr>
          <w:rFonts w:ascii="Times New Roman" w:hAnsi="Times New Roman"/>
          <w:sz w:val="24"/>
          <w:szCs w:val="24"/>
        </w:rPr>
        <w:t xml:space="preserve"> результат</w:t>
      </w:r>
      <w:r w:rsidRPr="00924E5D">
        <w:rPr>
          <w:rFonts w:ascii="Times New Roman" w:hAnsi="Times New Roman"/>
          <w:sz w:val="24"/>
          <w:szCs w:val="24"/>
        </w:rPr>
        <w:t xml:space="preserve"> химическ</w:t>
      </w:r>
      <w:r w:rsidR="00A64FFC">
        <w:rPr>
          <w:rFonts w:ascii="Times New Roman" w:hAnsi="Times New Roman"/>
          <w:sz w:val="24"/>
          <w:szCs w:val="24"/>
        </w:rPr>
        <w:t>ой</w:t>
      </w:r>
      <w:r w:rsidRPr="00924E5D">
        <w:rPr>
          <w:rFonts w:ascii="Times New Roman" w:hAnsi="Times New Roman"/>
          <w:sz w:val="24"/>
          <w:szCs w:val="24"/>
        </w:rPr>
        <w:t xml:space="preserve"> реакци</w:t>
      </w:r>
      <w:r w:rsidR="00A64FFC">
        <w:rPr>
          <w:rFonts w:ascii="Times New Roman" w:hAnsi="Times New Roman"/>
          <w:sz w:val="24"/>
          <w:szCs w:val="24"/>
        </w:rPr>
        <w:t>и</w:t>
      </w:r>
      <w:r w:rsidRPr="00924E5D">
        <w:rPr>
          <w:rFonts w:ascii="Times New Roman" w:hAnsi="Times New Roman"/>
          <w:sz w:val="24"/>
          <w:szCs w:val="24"/>
        </w:rPr>
        <w:t xml:space="preserve"> (см. обзор [</w:t>
      </w:r>
      <w:r w:rsidRPr="00924E5D">
        <w:rPr>
          <w:rFonts w:ascii="Times New Roman" w:hAnsi="Times New Roman"/>
          <w:sz w:val="24"/>
          <w:szCs w:val="24"/>
          <w:lang w:val="en-US"/>
        </w:rPr>
        <w:t>1</w:t>
      </w:r>
      <w:r w:rsidRPr="00924E5D">
        <w:rPr>
          <w:rFonts w:ascii="Times New Roman" w:hAnsi="Times New Roman"/>
          <w:sz w:val="24"/>
          <w:szCs w:val="24"/>
        </w:rPr>
        <w:t>]).</w:t>
      </w:r>
      <w:r w:rsidR="00A64FFC">
        <w:rPr>
          <w:rFonts w:ascii="Times New Roman" w:hAnsi="Times New Roman"/>
          <w:sz w:val="24"/>
          <w:szCs w:val="24"/>
        </w:rPr>
        <w:t xml:space="preserve"> Было показано, что </w:t>
      </w:r>
      <w:r w:rsidR="00A64FFC" w:rsidRPr="00924E5D">
        <w:rPr>
          <w:rFonts w:ascii="Times New Roman" w:hAnsi="Times New Roman"/>
          <w:sz w:val="24"/>
          <w:szCs w:val="24"/>
        </w:rPr>
        <w:t>смешение</w:t>
      </w:r>
      <w:r w:rsidR="00A64FFC">
        <w:rPr>
          <w:rFonts w:ascii="Times New Roman" w:hAnsi="Times New Roman"/>
          <w:sz w:val="24"/>
          <w:szCs w:val="24"/>
        </w:rPr>
        <w:t xml:space="preserve"> реагентов</w:t>
      </w:r>
      <w:r w:rsidR="00A64FFC" w:rsidRPr="00924E5D">
        <w:rPr>
          <w:rFonts w:ascii="Times New Roman" w:hAnsi="Times New Roman"/>
          <w:sz w:val="24"/>
          <w:szCs w:val="24"/>
        </w:rPr>
        <w:t xml:space="preserve"> в проточном </w:t>
      </w:r>
      <w:r w:rsidR="00FF19CE">
        <w:rPr>
          <w:rFonts w:ascii="Times New Roman" w:hAnsi="Times New Roman"/>
          <w:sz w:val="24"/>
          <w:szCs w:val="24"/>
        </w:rPr>
        <w:t>ми</w:t>
      </w:r>
      <w:r w:rsidR="00FF19CE">
        <w:rPr>
          <w:rFonts w:ascii="Times New Roman" w:hAnsi="Times New Roman"/>
          <w:sz w:val="24"/>
          <w:szCs w:val="24"/>
        </w:rPr>
        <w:t>ксере</w:t>
      </w:r>
      <w:r w:rsidR="00A64FFC" w:rsidRPr="00A64FF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4FFC" w:rsidRPr="00924E5D">
        <w:rPr>
          <w:rFonts w:ascii="Times New Roman" w:hAnsi="Times New Roman"/>
          <w:sz w:val="24"/>
          <w:szCs w:val="24"/>
          <w:lang w:val="en-US"/>
        </w:rPr>
        <w:t>Comet</w:t>
      </w:r>
      <w:r w:rsidR="00A64FFC" w:rsidRPr="00924E5D">
        <w:rPr>
          <w:rFonts w:ascii="Times New Roman" w:hAnsi="Times New Roman"/>
          <w:sz w:val="24"/>
          <w:szCs w:val="24"/>
        </w:rPr>
        <w:t xml:space="preserve"> </w:t>
      </w:r>
      <w:r w:rsidR="00A64FFC" w:rsidRPr="00924E5D">
        <w:rPr>
          <w:rFonts w:ascii="Times New Roman" w:hAnsi="Times New Roman"/>
          <w:sz w:val="24"/>
          <w:szCs w:val="24"/>
          <w:lang w:val="en-US"/>
        </w:rPr>
        <w:t>X</w:t>
      </w:r>
      <w:r w:rsidR="00A64FFC" w:rsidRPr="00924E5D">
        <w:rPr>
          <w:rFonts w:ascii="Times New Roman" w:hAnsi="Times New Roman"/>
          <w:sz w:val="24"/>
          <w:szCs w:val="24"/>
        </w:rPr>
        <w:t>-01</w:t>
      </w:r>
      <w:r w:rsidR="00A64FFC">
        <w:rPr>
          <w:rFonts w:ascii="Times New Roman" w:hAnsi="Times New Roman"/>
          <w:sz w:val="24"/>
          <w:szCs w:val="24"/>
        </w:rPr>
        <w:t xml:space="preserve"> может существенно повышать </w:t>
      </w:r>
      <w:r w:rsidR="00A64FFC" w:rsidRPr="00924E5D">
        <w:rPr>
          <w:rFonts w:ascii="Times New Roman" w:hAnsi="Times New Roman"/>
          <w:sz w:val="24"/>
          <w:szCs w:val="24"/>
        </w:rPr>
        <w:t>выход</w:t>
      </w:r>
      <w:r w:rsidR="00D64A5A">
        <w:rPr>
          <w:rFonts w:ascii="Times New Roman" w:hAnsi="Times New Roman"/>
          <w:sz w:val="24"/>
          <w:szCs w:val="24"/>
        </w:rPr>
        <w:t xml:space="preserve"> </w:t>
      </w:r>
      <w:r w:rsidR="00D64A5A" w:rsidRPr="00924E5D">
        <w:rPr>
          <w:rFonts w:ascii="Times New Roman" w:hAnsi="Times New Roman"/>
          <w:sz w:val="24"/>
          <w:szCs w:val="24"/>
        </w:rPr>
        <w:t>продуктов</w:t>
      </w:r>
      <w:r w:rsidR="00A64FFC" w:rsidRPr="00924E5D">
        <w:rPr>
          <w:rFonts w:ascii="Times New Roman" w:hAnsi="Times New Roman"/>
          <w:sz w:val="24"/>
          <w:szCs w:val="24"/>
        </w:rPr>
        <w:t xml:space="preserve"> и стереоселективность </w:t>
      </w:r>
      <w:r w:rsidR="00A64FFC">
        <w:rPr>
          <w:rFonts w:ascii="Times New Roman" w:hAnsi="Times New Roman"/>
          <w:sz w:val="24"/>
          <w:szCs w:val="24"/>
        </w:rPr>
        <w:t>реакции гликозилирования</w:t>
      </w:r>
      <w:r w:rsidR="00A64FFC" w:rsidRPr="00924E5D">
        <w:rPr>
          <w:rFonts w:ascii="Times New Roman" w:hAnsi="Times New Roman"/>
          <w:sz w:val="24"/>
          <w:szCs w:val="24"/>
        </w:rPr>
        <w:t xml:space="preserve"> </w:t>
      </w:r>
      <w:r w:rsidR="00A64FFC">
        <w:rPr>
          <w:rFonts w:ascii="Times New Roman" w:hAnsi="Times New Roman"/>
          <w:sz w:val="24"/>
          <w:szCs w:val="24"/>
        </w:rPr>
        <w:t>по сравнению с</w:t>
      </w:r>
      <w:r w:rsidR="00D64A5A">
        <w:rPr>
          <w:rFonts w:ascii="Times New Roman" w:hAnsi="Times New Roman"/>
          <w:sz w:val="24"/>
          <w:szCs w:val="24"/>
        </w:rPr>
        <w:t xml:space="preserve"> идентичной</w:t>
      </w:r>
      <w:r w:rsidR="00A64FFC">
        <w:rPr>
          <w:rFonts w:ascii="Times New Roman" w:hAnsi="Times New Roman"/>
          <w:sz w:val="24"/>
          <w:szCs w:val="24"/>
        </w:rPr>
        <w:t xml:space="preserve"> реакцией тех же реагентов в колбе </w:t>
      </w:r>
      <w:r w:rsidR="00A64FFC" w:rsidRPr="00924E5D">
        <w:rPr>
          <w:rFonts w:ascii="Times New Roman" w:hAnsi="Times New Roman"/>
          <w:sz w:val="24"/>
          <w:szCs w:val="24"/>
        </w:rPr>
        <w:t>[</w:t>
      </w:r>
      <w:r w:rsidR="00A64FFC" w:rsidRPr="00924E5D">
        <w:rPr>
          <w:rFonts w:ascii="Times New Roman" w:hAnsi="Times New Roman"/>
          <w:sz w:val="24"/>
          <w:szCs w:val="24"/>
          <w:lang w:val="en-US"/>
        </w:rPr>
        <w:t>2]</w:t>
      </w:r>
      <w:r w:rsidR="00A64FFC" w:rsidRPr="00924E5D">
        <w:rPr>
          <w:rFonts w:ascii="Times New Roman" w:hAnsi="Times New Roman"/>
          <w:sz w:val="24"/>
          <w:szCs w:val="24"/>
        </w:rPr>
        <w:t>.</w:t>
      </w:r>
      <w:r w:rsidR="00A64FFC">
        <w:rPr>
          <w:rFonts w:ascii="Times New Roman" w:hAnsi="Times New Roman"/>
          <w:sz w:val="24"/>
          <w:szCs w:val="24"/>
        </w:rPr>
        <w:t xml:space="preserve"> Однако </w:t>
      </w:r>
      <w:r w:rsidR="00D64A5A">
        <w:rPr>
          <w:rFonts w:ascii="Times New Roman" w:hAnsi="Times New Roman"/>
          <w:sz w:val="24"/>
          <w:szCs w:val="24"/>
        </w:rPr>
        <w:t xml:space="preserve">влияние скорости потока при проведении гликозилирования в проточных реакторах </w:t>
      </w:r>
      <w:r w:rsidR="008B066A">
        <w:rPr>
          <w:rFonts w:ascii="Times New Roman" w:hAnsi="Times New Roman"/>
          <w:sz w:val="24"/>
          <w:szCs w:val="24"/>
        </w:rPr>
        <w:t xml:space="preserve">ранее </w:t>
      </w:r>
      <w:r w:rsidR="00D64A5A">
        <w:rPr>
          <w:rFonts w:ascii="Times New Roman" w:hAnsi="Times New Roman"/>
          <w:sz w:val="24"/>
          <w:szCs w:val="24"/>
        </w:rPr>
        <w:t>изучено не было.</w:t>
      </w:r>
      <w:r w:rsidR="002E29C5">
        <w:rPr>
          <w:rFonts w:ascii="Times New Roman" w:hAnsi="Times New Roman"/>
          <w:sz w:val="24"/>
          <w:szCs w:val="24"/>
        </w:rPr>
        <w:t xml:space="preserve"> Для смешения реагентов </w:t>
      </w:r>
      <w:r w:rsidR="008B066A">
        <w:rPr>
          <w:rFonts w:ascii="Times New Roman" w:hAnsi="Times New Roman"/>
          <w:sz w:val="24"/>
          <w:szCs w:val="24"/>
        </w:rPr>
        <w:t xml:space="preserve">в </w:t>
      </w:r>
      <w:r w:rsidR="008B066A">
        <w:rPr>
          <w:rFonts w:ascii="Times New Roman" w:hAnsi="Times New Roman"/>
          <w:sz w:val="24"/>
          <w:szCs w:val="24"/>
        </w:rPr>
        <w:t>модельн</w:t>
      </w:r>
      <w:r w:rsidR="008B066A">
        <w:rPr>
          <w:rFonts w:ascii="Times New Roman" w:hAnsi="Times New Roman"/>
          <w:sz w:val="24"/>
          <w:szCs w:val="24"/>
        </w:rPr>
        <w:t>ой</w:t>
      </w:r>
      <w:r w:rsidR="008B066A">
        <w:rPr>
          <w:rFonts w:ascii="Times New Roman" w:hAnsi="Times New Roman"/>
          <w:sz w:val="24"/>
          <w:szCs w:val="24"/>
        </w:rPr>
        <w:t xml:space="preserve"> </w:t>
      </w:r>
      <w:r w:rsidR="008B066A" w:rsidRPr="00924E5D">
        <w:rPr>
          <w:rFonts w:ascii="Times New Roman" w:hAnsi="Times New Roman"/>
          <w:sz w:val="24"/>
          <w:szCs w:val="24"/>
        </w:rPr>
        <w:t>реакци</w:t>
      </w:r>
      <w:r w:rsidR="008B066A">
        <w:rPr>
          <w:rFonts w:ascii="Times New Roman" w:hAnsi="Times New Roman"/>
          <w:sz w:val="24"/>
          <w:szCs w:val="24"/>
        </w:rPr>
        <w:t>и</w:t>
      </w:r>
      <w:r w:rsidR="008B066A" w:rsidRPr="00924E5D">
        <w:rPr>
          <w:rFonts w:ascii="Times New Roman" w:hAnsi="Times New Roman"/>
          <w:sz w:val="24"/>
          <w:szCs w:val="24"/>
        </w:rPr>
        <w:t xml:space="preserve"> гликозилирования </w:t>
      </w:r>
      <w:r w:rsidR="008B066A">
        <w:rPr>
          <w:rFonts w:ascii="Times New Roman" w:hAnsi="Times New Roman"/>
          <w:sz w:val="24"/>
          <w:szCs w:val="24"/>
        </w:rPr>
        <w:t xml:space="preserve">изопропилового спирта </w:t>
      </w:r>
      <w:r w:rsidR="008B066A" w:rsidRPr="00924E5D">
        <w:rPr>
          <w:rFonts w:ascii="Times New Roman" w:hAnsi="Times New Roman"/>
          <w:sz w:val="24"/>
          <w:szCs w:val="24"/>
        </w:rPr>
        <w:t>оксазолин</w:t>
      </w:r>
      <w:r w:rsidR="008B066A">
        <w:rPr>
          <w:rFonts w:ascii="Times New Roman" w:hAnsi="Times New Roman"/>
          <w:sz w:val="24"/>
          <w:szCs w:val="24"/>
        </w:rPr>
        <w:t xml:space="preserve">ом </w:t>
      </w:r>
      <w:r w:rsidR="008B066A" w:rsidRPr="002E29C5">
        <w:rPr>
          <w:rFonts w:ascii="Times New Roman" w:hAnsi="Times New Roman"/>
          <w:b/>
          <w:sz w:val="24"/>
          <w:szCs w:val="24"/>
        </w:rPr>
        <w:t>1</w:t>
      </w:r>
      <w:r w:rsidR="008B066A" w:rsidRPr="00924E5D">
        <w:rPr>
          <w:rFonts w:ascii="Times New Roman" w:hAnsi="Times New Roman"/>
          <w:sz w:val="24"/>
          <w:szCs w:val="24"/>
        </w:rPr>
        <w:t xml:space="preserve"> </w:t>
      </w:r>
      <w:r w:rsidR="002E29C5">
        <w:rPr>
          <w:rFonts w:ascii="Times New Roman" w:hAnsi="Times New Roman"/>
          <w:sz w:val="24"/>
          <w:szCs w:val="24"/>
        </w:rPr>
        <w:t>был</w:t>
      </w:r>
      <w:r w:rsidR="00FF19CE">
        <w:rPr>
          <w:rFonts w:ascii="Times New Roman" w:hAnsi="Times New Roman"/>
          <w:sz w:val="24"/>
          <w:szCs w:val="24"/>
        </w:rPr>
        <w:t>и</w:t>
      </w:r>
      <w:r w:rsidR="00FF79D2" w:rsidRPr="00924E5D">
        <w:rPr>
          <w:rFonts w:ascii="Times New Roman" w:hAnsi="Times New Roman"/>
          <w:sz w:val="24"/>
          <w:szCs w:val="24"/>
        </w:rPr>
        <w:t xml:space="preserve"> </w:t>
      </w:r>
      <w:r w:rsidR="002E29C5">
        <w:rPr>
          <w:rFonts w:ascii="Times New Roman" w:hAnsi="Times New Roman"/>
          <w:sz w:val="24"/>
          <w:szCs w:val="24"/>
        </w:rPr>
        <w:t>использован</w:t>
      </w:r>
      <w:r w:rsidR="00FF19CE">
        <w:rPr>
          <w:rFonts w:ascii="Times New Roman" w:hAnsi="Times New Roman"/>
          <w:sz w:val="24"/>
          <w:szCs w:val="24"/>
        </w:rPr>
        <w:t xml:space="preserve">ы </w:t>
      </w:r>
      <w:r w:rsidR="009500AB" w:rsidRPr="00924E5D">
        <w:rPr>
          <w:rFonts w:ascii="Times New Roman" w:hAnsi="Times New Roman"/>
          <w:sz w:val="24"/>
          <w:szCs w:val="24"/>
        </w:rPr>
        <w:t>проточны</w:t>
      </w:r>
      <w:r w:rsidR="00FF19CE">
        <w:rPr>
          <w:rFonts w:ascii="Times New Roman" w:hAnsi="Times New Roman"/>
          <w:sz w:val="24"/>
          <w:szCs w:val="24"/>
        </w:rPr>
        <w:t>е</w:t>
      </w:r>
      <w:r w:rsidR="00FF79D2" w:rsidRPr="00924E5D">
        <w:rPr>
          <w:rFonts w:ascii="Times New Roman" w:hAnsi="Times New Roman"/>
          <w:sz w:val="24"/>
          <w:szCs w:val="24"/>
        </w:rPr>
        <w:t xml:space="preserve"> </w:t>
      </w:r>
      <w:r w:rsidR="00FF19CE">
        <w:rPr>
          <w:rFonts w:ascii="Times New Roman" w:hAnsi="Times New Roman"/>
          <w:sz w:val="24"/>
          <w:szCs w:val="24"/>
        </w:rPr>
        <w:t>м</w:t>
      </w:r>
      <w:r w:rsidR="00FF19CE">
        <w:rPr>
          <w:rFonts w:ascii="Times New Roman" w:hAnsi="Times New Roman"/>
          <w:sz w:val="24"/>
          <w:szCs w:val="24"/>
        </w:rPr>
        <w:t>иксеры</w:t>
      </w:r>
      <w:r w:rsidR="00FF19CE" w:rsidRPr="00A64FF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29C5" w:rsidRPr="00924E5D">
        <w:rPr>
          <w:rFonts w:ascii="Times New Roman" w:hAnsi="Times New Roman"/>
          <w:sz w:val="24"/>
          <w:szCs w:val="24"/>
          <w:lang w:val="en-US"/>
        </w:rPr>
        <w:t>Comet</w:t>
      </w:r>
      <w:r w:rsidR="002E29C5" w:rsidRPr="00924E5D">
        <w:rPr>
          <w:rFonts w:ascii="Times New Roman" w:hAnsi="Times New Roman"/>
          <w:sz w:val="24"/>
          <w:szCs w:val="24"/>
        </w:rPr>
        <w:t xml:space="preserve"> </w:t>
      </w:r>
      <w:r w:rsidR="002E29C5" w:rsidRPr="00924E5D">
        <w:rPr>
          <w:rFonts w:ascii="Times New Roman" w:hAnsi="Times New Roman"/>
          <w:sz w:val="24"/>
          <w:szCs w:val="24"/>
          <w:lang w:val="en-US"/>
        </w:rPr>
        <w:t>X</w:t>
      </w:r>
      <w:r w:rsidR="002E29C5" w:rsidRPr="00924E5D">
        <w:rPr>
          <w:rFonts w:ascii="Times New Roman" w:hAnsi="Times New Roman"/>
          <w:sz w:val="24"/>
          <w:szCs w:val="24"/>
        </w:rPr>
        <w:t>-01</w:t>
      </w:r>
      <w:r w:rsidR="002E29C5">
        <w:rPr>
          <w:rFonts w:ascii="Times New Roman" w:hAnsi="Times New Roman"/>
          <w:sz w:val="24"/>
          <w:szCs w:val="24"/>
        </w:rPr>
        <w:t xml:space="preserve"> </w:t>
      </w:r>
      <w:r w:rsidR="002E29C5" w:rsidRPr="00924E5D">
        <w:rPr>
          <w:rFonts w:ascii="Times New Roman" w:hAnsi="Times New Roman"/>
          <w:sz w:val="24"/>
          <w:szCs w:val="24"/>
        </w:rPr>
        <w:t>[</w:t>
      </w:r>
      <w:r w:rsidR="002E29C5" w:rsidRPr="00924E5D">
        <w:rPr>
          <w:rFonts w:ascii="Times New Roman" w:hAnsi="Times New Roman"/>
          <w:sz w:val="24"/>
          <w:szCs w:val="24"/>
          <w:lang w:val="en-US"/>
        </w:rPr>
        <w:t>2]</w:t>
      </w:r>
      <w:r w:rsidR="002E29C5">
        <w:rPr>
          <w:rFonts w:ascii="Times New Roman" w:hAnsi="Times New Roman"/>
          <w:sz w:val="24"/>
          <w:szCs w:val="24"/>
        </w:rPr>
        <w:t>, в которы</w:t>
      </w:r>
      <w:r w:rsidR="00FF19CE">
        <w:rPr>
          <w:rFonts w:ascii="Times New Roman" w:hAnsi="Times New Roman"/>
          <w:sz w:val="24"/>
          <w:szCs w:val="24"/>
        </w:rPr>
        <w:t>е</w:t>
      </w:r>
      <w:r w:rsidR="002E29C5">
        <w:rPr>
          <w:rFonts w:ascii="Times New Roman" w:hAnsi="Times New Roman"/>
          <w:sz w:val="24"/>
          <w:szCs w:val="24"/>
        </w:rPr>
        <w:t xml:space="preserve"> растворы реагентов подавали с помощью шприцевых насосов</w:t>
      </w:r>
      <w:r w:rsidR="00FF19CE">
        <w:rPr>
          <w:rFonts w:ascii="Times New Roman" w:hAnsi="Times New Roman"/>
          <w:sz w:val="24"/>
          <w:szCs w:val="24"/>
        </w:rPr>
        <w:t xml:space="preserve"> </w:t>
      </w:r>
      <w:r w:rsidR="00FF19CE" w:rsidRPr="00924E5D">
        <w:rPr>
          <w:rFonts w:ascii="Times New Roman" w:hAnsi="Times New Roman"/>
          <w:sz w:val="24"/>
          <w:szCs w:val="24"/>
        </w:rPr>
        <w:t>(Рис. 1)</w:t>
      </w:r>
      <w:r w:rsidR="002E29C5" w:rsidRPr="00924E5D">
        <w:rPr>
          <w:rFonts w:ascii="Times New Roman" w:hAnsi="Times New Roman"/>
          <w:sz w:val="24"/>
          <w:szCs w:val="24"/>
        </w:rPr>
        <w:t>.</w:t>
      </w:r>
      <w:r w:rsidR="002E29C5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912"/>
        <w:gridCol w:w="4726"/>
      </w:tblGrid>
      <w:tr w:rsidR="00C02147" w:rsidRPr="00924E5D" w14:paraId="552A9A58" w14:textId="77777777" w:rsidTr="00950B67">
        <w:tc>
          <w:tcPr>
            <w:tcW w:w="4814" w:type="dxa"/>
          </w:tcPr>
          <w:p w14:paraId="0B86FD8C" w14:textId="24FBC7B1" w:rsidR="00542544" w:rsidRDefault="00542544" w:rsidP="00950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5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0DB4A7" wp14:editId="03E64DF0">
                  <wp:extent cx="2981960" cy="1044875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531" cy="10485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388A49" w14:textId="798D4EEA" w:rsidR="00950B67" w:rsidRPr="00924E5D" w:rsidRDefault="00950B67" w:rsidP="00950B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B6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84EF38" wp14:editId="224DD989">
                  <wp:extent cx="2123440" cy="72578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80" cy="74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141DC566" w14:textId="0A155B53" w:rsidR="00542544" w:rsidRPr="00924E5D" w:rsidRDefault="00D66D92" w:rsidP="00877B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5D0CB6" wp14:editId="64B07989">
                  <wp:extent cx="1823660" cy="1630680"/>
                  <wp:effectExtent l="0" t="0" r="571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1.tif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2" t="6425" r="12496" b="3079"/>
                          <a:stretch/>
                        </pic:blipFill>
                        <pic:spPr bwMode="auto">
                          <a:xfrm>
                            <a:off x="0" y="0"/>
                            <a:ext cx="1851794" cy="165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147" w:rsidRPr="00924E5D" w14:paraId="12E45A6F" w14:textId="77777777" w:rsidTr="00877BCE">
        <w:tc>
          <w:tcPr>
            <w:tcW w:w="4814" w:type="dxa"/>
          </w:tcPr>
          <w:p w14:paraId="36B94248" w14:textId="2CD9CFF5" w:rsidR="002A26FE" w:rsidRPr="00924E5D" w:rsidRDefault="002A26FE" w:rsidP="00877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4E5D">
              <w:rPr>
                <w:rFonts w:ascii="Times New Roman" w:hAnsi="Times New Roman"/>
                <w:b/>
                <w:sz w:val="20"/>
                <w:szCs w:val="20"/>
              </w:rPr>
              <w:t xml:space="preserve">Рис. </w:t>
            </w:r>
            <w:r w:rsidRPr="00924E5D"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Pr="00924E5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 xml:space="preserve"> Схема реакции гликозилирования, реализованной в </w:t>
            </w:r>
            <w:r w:rsidR="002833F1">
              <w:rPr>
                <w:rFonts w:ascii="Times New Roman" w:hAnsi="Times New Roman"/>
                <w:sz w:val="20"/>
                <w:szCs w:val="20"/>
              </w:rPr>
              <w:t xml:space="preserve">потоке. </w:t>
            </w:r>
          </w:p>
          <w:p w14:paraId="04D26423" w14:textId="5F309566" w:rsidR="002A26FE" w:rsidRPr="00924E5D" w:rsidRDefault="002A26FE" w:rsidP="00877B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4E5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24E5D">
              <w:rPr>
                <w:rFonts w:ascii="Times New Roman" w:hAnsi="Times New Roman"/>
                <w:sz w:val="20"/>
                <w:szCs w:val="20"/>
                <w:lang w:val="en-US"/>
              </w:rPr>
              <w:t>CSA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>, 1</w:t>
            </w:r>
            <w:r w:rsidRPr="00924E5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 xml:space="preserve">2-дихлорэтан, </w:t>
            </w:r>
            <w:r w:rsidRPr="00924E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 xml:space="preserve"> = 20 °</w:t>
            </w:r>
            <w:r w:rsidRPr="00924E5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CE1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19CE">
              <w:rPr>
                <w:rFonts w:ascii="Times New Roman" w:hAnsi="Times New Roman"/>
                <w:sz w:val="20"/>
                <w:szCs w:val="20"/>
              </w:rPr>
              <w:t>миксер</w:t>
            </w:r>
            <w:r w:rsidR="00CE166F">
              <w:rPr>
                <w:rFonts w:ascii="Times New Roman" w:hAnsi="Times New Roman"/>
                <w:sz w:val="20"/>
                <w:szCs w:val="20"/>
              </w:rPr>
              <w:t xml:space="preserve"> № 1</w:t>
            </w:r>
            <w:r w:rsidR="00950B6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50B67" w:rsidRPr="002833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M1</w:t>
            </w:r>
            <w:r w:rsidR="00950B67">
              <w:rPr>
                <w:rFonts w:ascii="Times New Roman" w:hAnsi="Times New Roman"/>
                <w:sz w:val="20"/>
                <w:szCs w:val="20"/>
              </w:rPr>
              <w:t>)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E700454" w14:textId="31B3F648" w:rsidR="00542544" w:rsidRPr="00924E5D" w:rsidRDefault="002A26FE" w:rsidP="00950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5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24E5D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i</w:t>
            </w:r>
            <w:r w:rsidRPr="00924E5D">
              <w:rPr>
                <w:rFonts w:ascii="Times New Roman" w:hAnsi="Times New Roman"/>
                <w:sz w:val="20"/>
                <w:szCs w:val="20"/>
                <w:lang w:val="en-US"/>
              </w:rPr>
              <w:t>PrOH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 xml:space="preserve">, 1,2-дихлорэтан, </w:t>
            </w:r>
            <w:r w:rsidRPr="00924E5D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 xml:space="preserve"> = 80 °</w:t>
            </w:r>
            <w:r w:rsidRPr="00924E5D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="00CE166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F19CE">
              <w:rPr>
                <w:rFonts w:ascii="Times New Roman" w:hAnsi="Times New Roman"/>
                <w:sz w:val="20"/>
                <w:szCs w:val="20"/>
              </w:rPr>
              <w:t xml:space="preserve">миксер </w:t>
            </w:r>
            <w:r w:rsidR="00CE166F">
              <w:rPr>
                <w:rFonts w:ascii="Times New Roman" w:hAnsi="Times New Roman"/>
                <w:sz w:val="20"/>
                <w:szCs w:val="20"/>
              </w:rPr>
              <w:t>№ </w:t>
            </w:r>
            <w:r w:rsidR="00CE166F">
              <w:rPr>
                <w:rFonts w:ascii="Times New Roman" w:hAnsi="Times New Roman"/>
                <w:sz w:val="20"/>
                <w:szCs w:val="20"/>
              </w:rPr>
              <w:t>2</w:t>
            </w:r>
            <w:r w:rsidR="00950B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50B67">
              <w:rPr>
                <w:rFonts w:ascii="Times New Roman" w:hAnsi="Times New Roman"/>
                <w:sz w:val="20"/>
                <w:szCs w:val="20"/>
              </w:rPr>
              <w:t>(</w:t>
            </w:r>
            <w:r w:rsidR="00950B67" w:rsidRPr="002833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</w:t>
            </w:r>
            <w:r w:rsidR="00950B67" w:rsidRPr="002833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950B67">
              <w:rPr>
                <w:rFonts w:ascii="Times New Roman" w:hAnsi="Times New Roman"/>
                <w:sz w:val="20"/>
                <w:szCs w:val="20"/>
              </w:rPr>
              <w:t>)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14" w:type="dxa"/>
          </w:tcPr>
          <w:p w14:paraId="0A62FF2F" w14:textId="76692B26" w:rsidR="00542544" w:rsidRPr="00924E5D" w:rsidRDefault="009F0FA1" w:rsidP="00FF19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E5D">
              <w:rPr>
                <w:rFonts w:ascii="Times New Roman" w:hAnsi="Times New Roman"/>
                <w:b/>
                <w:sz w:val="20"/>
                <w:szCs w:val="20"/>
              </w:rPr>
              <w:t>Рис. 2.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 xml:space="preserve"> Относительное содержание продуктов </w:t>
            </w:r>
            <w:r w:rsidR="00521204">
              <w:rPr>
                <w:rFonts w:ascii="Times New Roman" w:hAnsi="Times New Roman"/>
                <w:sz w:val="20"/>
                <w:szCs w:val="20"/>
              </w:rPr>
              <w:t>(</w:t>
            </w:r>
            <w:r w:rsidR="00521204" w:rsidRPr="00924E5D">
              <w:rPr>
                <w:rFonts w:ascii="Times New Roman" w:hAnsi="Times New Roman"/>
                <w:sz w:val="20"/>
                <w:szCs w:val="20"/>
              </w:rPr>
              <w:t>ω</w:t>
            </w:r>
            <w:r w:rsidR="00521204">
              <w:rPr>
                <w:rFonts w:ascii="Times New Roman" w:hAnsi="Times New Roman"/>
                <w:sz w:val="20"/>
                <w:szCs w:val="20"/>
              </w:rPr>
              <w:t xml:space="preserve">, отн. ед.) при различных </w:t>
            </w:r>
            <w:r w:rsidR="00521204" w:rsidRPr="00521204">
              <w:rPr>
                <w:rFonts w:ascii="Times New Roman" w:hAnsi="Times New Roman"/>
                <w:sz w:val="20"/>
                <w:szCs w:val="20"/>
              </w:rPr>
              <w:t>объемн</w:t>
            </w:r>
            <w:r w:rsidR="00521204">
              <w:rPr>
                <w:rFonts w:ascii="Times New Roman" w:hAnsi="Times New Roman"/>
                <w:sz w:val="20"/>
                <w:szCs w:val="20"/>
              </w:rPr>
              <w:t>ых</w:t>
            </w:r>
            <w:r w:rsidR="00521204" w:rsidRPr="00521204">
              <w:rPr>
                <w:rFonts w:ascii="Times New Roman" w:hAnsi="Times New Roman"/>
                <w:sz w:val="20"/>
                <w:szCs w:val="20"/>
              </w:rPr>
              <w:t xml:space="preserve"> скорост</w:t>
            </w:r>
            <w:r w:rsidR="00521204">
              <w:rPr>
                <w:rFonts w:ascii="Times New Roman" w:hAnsi="Times New Roman"/>
                <w:sz w:val="20"/>
                <w:szCs w:val="20"/>
              </w:rPr>
              <w:t>ях</w:t>
            </w:r>
            <w:r w:rsidR="00521204" w:rsidRPr="00521204">
              <w:rPr>
                <w:rFonts w:ascii="Times New Roman" w:hAnsi="Times New Roman"/>
                <w:sz w:val="20"/>
                <w:szCs w:val="20"/>
              </w:rPr>
              <w:t xml:space="preserve"> потока</w:t>
            </w:r>
            <w:r w:rsidR="005E2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E2A0A">
              <w:rPr>
                <w:rFonts w:ascii="Times New Roman" w:hAnsi="Times New Roman"/>
                <w:sz w:val="20"/>
                <w:szCs w:val="20"/>
              </w:rPr>
              <w:t xml:space="preserve">и использовании двух проточных </w:t>
            </w:r>
            <w:r w:rsidR="00FF19CE" w:rsidRPr="00FF19CE">
              <w:rPr>
                <w:rFonts w:ascii="Times New Roman" w:hAnsi="Times New Roman"/>
                <w:sz w:val="20"/>
                <w:szCs w:val="20"/>
              </w:rPr>
              <w:t>миксер</w:t>
            </w:r>
            <w:r w:rsidR="00FF19CE">
              <w:rPr>
                <w:rFonts w:ascii="Times New Roman" w:hAnsi="Times New Roman"/>
                <w:sz w:val="20"/>
                <w:szCs w:val="20"/>
              </w:rPr>
              <w:t>ов</w:t>
            </w:r>
            <w:r w:rsidR="00FF19CE" w:rsidRPr="00FF19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2A0A" w:rsidRPr="005E2A0A">
              <w:rPr>
                <w:rFonts w:ascii="Times New Roman" w:hAnsi="Times New Roman"/>
                <w:sz w:val="20"/>
                <w:szCs w:val="20"/>
              </w:rPr>
              <w:t>Comet X-01</w:t>
            </w:r>
            <w:r w:rsidR="0052120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 xml:space="preserve">Красная линия </w:t>
            </w:r>
            <w:r w:rsidR="00393D0D" w:rsidRPr="00924E5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93D0D" w:rsidRPr="00924E5D">
              <w:rPr>
                <w:rFonts w:ascii="Times New Roman" w:hAnsi="Times New Roman"/>
                <w:sz w:val="20"/>
                <w:szCs w:val="20"/>
              </w:rPr>
              <w:t xml:space="preserve">продукт 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>присоединения (</w:t>
            </w:r>
            <w:r w:rsidRPr="00924E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 xml:space="preserve">), синяя – </w:t>
            </w:r>
            <w:r w:rsidR="00393D0D" w:rsidRPr="00924E5D">
              <w:rPr>
                <w:rFonts w:ascii="Times New Roman" w:hAnsi="Times New Roman"/>
                <w:sz w:val="20"/>
                <w:szCs w:val="20"/>
              </w:rPr>
              <w:t xml:space="preserve">продукт 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>элиминирования (</w:t>
            </w:r>
            <w:r w:rsidRPr="00924E5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924E5D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</w:tbl>
    <w:p w14:paraId="6B81E8D8" w14:textId="093EB8D3" w:rsidR="009500AB" w:rsidRDefault="00810601" w:rsidP="008066E6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4E5D">
        <w:rPr>
          <w:rFonts w:ascii="Times New Roman" w:hAnsi="Times New Roman"/>
          <w:sz w:val="24"/>
          <w:szCs w:val="24"/>
        </w:rPr>
        <w:t xml:space="preserve">Установлено, что при проведении реакции в </w:t>
      </w:r>
      <w:r>
        <w:rPr>
          <w:rFonts w:ascii="Times New Roman" w:hAnsi="Times New Roman"/>
          <w:sz w:val="24"/>
          <w:szCs w:val="24"/>
        </w:rPr>
        <w:t>потоке</w:t>
      </w:r>
      <w:r w:rsidRPr="00924E5D">
        <w:rPr>
          <w:rFonts w:ascii="Times New Roman" w:hAnsi="Times New Roman"/>
          <w:sz w:val="24"/>
          <w:szCs w:val="24"/>
        </w:rPr>
        <w:t xml:space="preserve"> изменение объемной скорости потока влияет как на конверсию исходного гликозил-донора </w:t>
      </w:r>
      <w:r w:rsidRPr="00924E5D">
        <w:rPr>
          <w:rFonts w:ascii="Times New Roman" w:hAnsi="Times New Roman"/>
          <w:b/>
          <w:sz w:val="24"/>
          <w:szCs w:val="24"/>
        </w:rPr>
        <w:t>1</w:t>
      </w:r>
      <w:r w:rsidRPr="00924E5D">
        <w:rPr>
          <w:rFonts w:ascii="Times New Roman" w:hAnsi="Times New Roman"/>
          <w:sz w:val="24"/>
          <w:szCs w:val="24"/>
        </w:rPr>
        <w:t>, так и на соотношение продуктов присоединения (</w:t>
      </w:r>
      <w:r w:rsidRPr="00924E5D">
        <w:rPr>
          <w:rFonts w:ascii="Times New Roman" w:hAnsi="Times New Roman"/>
          <w:b/>
          <w:sz w:val="24"/>
          <w:szCs w:val="24"/>
        </w:rPr>
        <w:t>3</w:t>
      </w:r>
      <w:r w:rsidRPr="00924E5D">
        <w:rPr>
          <w:rFonts w:ascii="Times New Roman" w:hAnsi="Times New Roman"/>
          <w:sz w:val="24"/>
          <w:szCs w:val="24"/>
        </w:rPr>
        <w:t>) и элиминирования (</w:t>
      </w:r>
      <w:r w:rsidRPr="00924E5D">
        <w:rPr>
          <w:rFonts w:ascii="Times New Roman" w:hAnsi="Times New Roman"/>
          <w:b/>
          <w:sz w:val="24"/>
          <w:szCs w:val="24"/>
        </w:rPr>
        <w:t>4</w:t>
      </w:r>
      <w:r w:rsidRPr="00924E5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E5D">
        <w:rPr>
          <w:rFonts w:ascii="Times New Roman" w:hAnsi="Times New Roman"/>
          <w:sz w:val="24"/>
          <w:szCs w:val="24"/>
        </w:rPr>
        <w:t>(Рис. 2).</w:t>
      </w:r>
      <w:r w:rsidR="009500AB" w:rsidRPr="00924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9500AB" w:rsidRPr="00924E5D">
        <w:rPr>
          <w:rFonts w:ascii="Times New Roman" w:hAnsi="Times New Roman"/>
          <w:sz w:val="24"/>
          <w:szCs w:val="24"/>
        </w:rPr>
        <w:t>ри низких скоростях потока продукты</w:t>
      </w:r>
      <w:r w:rsidR="00423AB0" w:rsidRPr="00924E5D">
        <w:rPr>
          <w:rFonts w:ascii="Times New Roman" w:hAnsi="Times New Roman"/>
          <w:sz w:val="24"/>
          <w:szCs w:val="24"/>
        </w:rPr>
        <w:t xml:space="preserve"> реакции</w:t>
      </w:r>
      <w:r w:rsidR="009500AB" w:rsidRPr="00924E5D">
        <w:rPr>
          <w:rFonts w:ascii="Times New Roman" w:hAnsi="Times New Roman"/>
          <w:sz w:val="24"/>
          <w:szCs w:val="24"/>
        </w:rPr>
        <w:t xml:space="preserve"> отсутствуют полностью</w:t>
      </w:r>
      <w:r w:rsidR="002E29C5">
        <w:rPr>
          <w:rFonts w:ascii="Times New Roman" w:hAnsi="Times New Roman"/>
          <w:sz w:val="24"/>
          <w:szCs w:val="24"/>
        </w:rPr>
        <w:t xml:space="preserve"> в тех случаях, когда для смешения реагентов использовали два</w:t>
      </w:r>
      <w:r w:rsidR="002E29C5" w:rsidRPr="002E29C5">
        <w:rPr>
          <w:rFonts w:ascii="Times New Roman" w:hAnsi="Times New Roman"/>
          <w:sz w:val="24"/>
          <w:szCs w:val="24"/>
        </w:rPr>
        <w:t xml:space="preserve"> проточных </w:t>
      </w:r>
      <w:r w:rsidR="00FF19CE" w:rsidRPr="00FF19CE">
        <w:rPr>
          <w:rFonts w:ascii="Times New Roman" w:hAnsi="Times New Roman"/>
          <w:sz w:val="24"/>
          <w:szCs w:val="24"/>
        </w:rPr>
        <w:t>миксер</w:t>
      </w:r>
      <w:r w:rsidR="00FF19CE">
        <w:rPr>
          <w:rFonts w:ascii="Times New Roman" w:hAnsi="Times New Roman"/>
          <w:sz w:val="24"/>
          <w:szCs w:val="24"/>
        </w:rPr>
        <w:t>а</w:t>
      </w:r>
      <w:r w:rsidR="00FF19CE" w:rsidRPr="00FF19CE">
        <w:rPr>
          <w:rFonts w:ascii="Times New Roman" w:hAnsi="Times New Roman"/>
          <w:sz w:val="24"/>
          <w:szCs w:val="24"/>
        </w:rPr>
        <w:t xml:space="preserve"> </w:t>
      </w:r>
      <w:r w:rsidR="002E29C5" w:rsidRPr="002E29C5">
        <w:rPr>
          <w:rFonts w:ascii="Times New Roman" w:hAnsi="Times New Roman"/>
          <w:sz w:val="24"/>
          <w:szCs w:val="24"/>
        </w:rPr>
        <w:t>Comet X-01 (</w:t>
      </w:r>
      <w:r w:rsidR="002E29C5" w:rsidRPr="002E29C5">
        <w:rPr>
          <w:rFonts w:ascii="Times New Roman" w:hAnsi="Times New Roman"/>
          <w:b/>
          <w:sz w:val="24"/>
          <w:szCs w:val="24"/>
          <w:lang w:val="en-US"/>
        </w:rPr>
        <w:t>M</w:t>
      </w:r>
      <w:r w:rsidR="002E29C5" w:rsidRPr="002E29C5">
        <w:rPr>
          <w:rFonts w:ascii="Times New Roman" w:hAnsi="Times New Roman"/>
          <w:b/>
          <w:sz w:val="24"/>
          <w:szCs w:val="24"/>
        </w:rPr>
        <w:t>1</w:t>
      </w:r>
      <w:r w:rsidR="002E29C5" w:rsidRPr="002E29C5">
        <w:rPr>
          <w:rFonts w:ascii="Times New Roman" w:hAnsi="Times New Roman"/>
          <w:sz w:val="24"/>
          <w:szCs w:val="24"/>
        </w:rPr>
        <w:t> = </w:t>
      </w:r>
      <w:r w:rsidR="002E29C5" w:rsidRPr="002E29C5">
        <w:rPr>
          <w:rFonts w:ascii="Times New Roman" w:hAnsi="Times New Roman"/>
          <w:b/>
          <w:sz w:val="24"/>
          <w:szCs w:val="24"/>
          <w:lang w:val="en-US"/>
        </w:rPr>
        <w:t>M2</w:t>
      </w:r>
      <w:r w:rsidR="002E29C5" w:rsidRPr="002E29C5">
        <w:rPr>
          <w:rFonts w:ascii="Times New Roman" w:hAnsi="Times New Roman"/>
          <w:sz w:val="24"/>
          <w:szCs w:val="24"/>
        </w:rPr>
        <w:t>)</w:t>
      </w:r>
      <w:r w:rsidR="000A401E">
        <w:rPr>
          <w:rFonts w:ascii="Times New Roman" w:hAnsi="Times New Roman"/>
          <w:sz w:val="24"/>
          <w:szCs w:val="24"/>
        </w:rPr>
        <w:t xml:space="preserve"> </w:t>
      </w:r>
      <w:r w:rsidR="000A401E" w:rsidRPr="00924E5D">
        <w:rPr>
          <w:rFonts w:ascii="Times New Roman" w:hAnsi="Times New Roman"/>
          <w:sz w:val="24"/>
          <w:szCs w:val="24"/>
        </w:rPr>
        <w:t>(Рис. 2).</w:t>
      </w:r>
      <w:r w:rsidR="009500AB" w:rsidRPr="00924E5D">
        <w:rPr>
          <w:rFonts w:ascii="Times New Roman" w:hAnsi="Times New Roman"/>
          <w:sz w:val="24"/>
          <w:szCs w:val="24"/>
        </w:rPr>
        <w:t xml:space="preserve"> </w:t>
      </w:r>
      <w:r w:rsidR="002E29C5">
        <w:rPr>
          <w:rFonts w:ascii="Times New Roman" w:hAnsi="Times New Roman"/>
          <w:sz w:val="24"/>
          <w:szCs w:val="24"/>
        </w:rPr>
        <w:t xml:space="preserve">Если в </w:t>
      </w:r>
      <w:r w:rsidR="002E29C5" w:rsidRPr="004B121B">
        <w:rPr>
          <w:rFonts w:ascii="Times New Roman" w:hAnsi="Times New Roman"/>
          <w:sz w:val="24"/>
          <w:szCs w:val="24"/>
        </w:rPr>
        <w:t xml:space="preserve">качестве первого </w:t>
      </w:r>
      <w:r w:rsidR="002E29C5">
        <w:rPr>
          <w:rFonts w:ascii="Times New Roman" w:hAnsi="Times New Roman"/>
          <w:sz w:val="24"/>
          <w:szCs w:val="24"/>
        </w:rPr>
        <w:t>реактора</w:t>
      </w:r>
      <w:r w:rsidR="002E29C5" w:rsidRPr="004B121B">
        <w:rPr>
          <w:rFonts w:ascii="Times New Roman" w:hAnsi="Times New Roman"/>
          <w:sz w:val="24"/>
          <w:szCs w:val="24"/>
        </w:rPr>
        <w:t xml:space="preserve"> (</w:t>
      </w:r>
      <w:r w:rsidR="002E29C5" w:rsidRPr="002E29C5">
        <w:rPr>
          <w:rFonts w:ascii="Times New Roman" w:hAnsi="Times New Roman"/>
          <w:b/>
          <w:sz w:val="24"/>
          <w:szCs w:val="24"/>
        </w:rPr>
        <w:t>M1</w:t>
      </w:r>
      <w:r w:rsidR="002E29C5" w:rsidRPr="004B121B">
        <w:rPr>
          <w:rFonts w:ascii="Times New Roman" w:hAnsi="Times New Roman"/>
          <w:sz w:val="24"/>
          <w:szCs w:val="24"/>
        </w:rPr>
        <w:t xml:space="preserve">) </w:t>
      </w:r>
      <w:r w:rsidR="000A401E">
        <w:rPr>
          <w:rFonts w:ascii="Times New Roman" w:hAnsi="Times New Roman"/>
          <w:sz w:val="24"/>
          <w:szCs w:val="24"/>
        </w:rPr>
        <w:t xml:space="preserve">был </w:t>
      </w:r>
      <w:r w:rsidR="002E29C5" w:rsidRPr="004B121B">
        <w:rPr>
          <w:rFonts w:ascii="Times New Roman" w:hAnsi="Times New Roman"/>
          <w:sz w:val="24"/>
          <w:szCs w:val="24"/>
        </w:rPr>
        <w:t>использован Т-образный переходник</w:t>
      </w:r>
      <w:r w:rsidR="002E29C5">
        <w:rPr>
          <w:rFonts w:ascii="Times New Roman" w:hAnsi="Times New Roman"/>
          <w:sz w:val="24"/>
          <w:szCs w:val="24"/>
        </w:rPr>
        <w:t>, то реакция протекала</w:t>
      </w:r>
      <w:r w:rsidR="00FF19CE">
        <w:rPr>
          <w:rFonts w:ascii="Times New Roman" w:hAnsi="Times New Roman"/>
          <w:sz w:val="24"/>
          <w:szCs w:val="24"/>
        </w:rPr>
        <w:t xml:space="preserve"> качественно</w:t>
      </w:r>
      <w:r w:rsidR="002E29C5">
        <w:rPr>
          <w:rFonts w:ascii="Times New Roman" w:hAnsi="Times New Roman"/>
          <w:sz w:val="24"/>
          <w:szCs w:val="24"/>
        </w:rPr>
        <w:t xml:space="preserve"> </w:t>
      </w:r>
      <w:r w:rsidR="00FF19CE">
        <w:rPr>
          <w:rFonts w:ascii="Times New Roman" w:hAnsi="Times New Roman"/>
          <w:sz w:val="24"/>
          <w:szCs w:val="24"/>
        </w:rPr>
        <w:t xml:space="preserve">так же, </w:t>
      </w:r>
      <w:r w:rsidR="002E29C5">
        <w:rPr>
          <w:rFonts w:ascii="Times New Roman" w:hAnsi="Times New Roman"/>
          <w:sz w:val="24"/>
          <w:szCs w:val="24"/>
        </w:rPr>
        <w:t xml:space="preserve">как </w:t>
      </w:r>
      <w:r w:rsidR="00FF19CE">
        <w:rPr>
          <w:rFonts w:ascii="Times New Roman" w:hAnsi="Times New Roman"/>
          <w:sz w:val="24"/>
          <w:szCs w:val="24"/>
        </w:rPr>
        <w:t>и при более высоких скоростях потока</w:t>
      </w:r>
      <w:r w:rsidR="002E29C5">
        <w:rPr>
          <w:rFonts w:ascii="Times New Roman" w:hAnsi="Times New Roman"/>
          <w:sz w:val="24"/>
          <w:szCs w:val="24"/>
        </w:rPr>
        <w:t xml:space="preserve">. </w:t>
      </w:r>
      <w:r w:rsidR="006D137A" w:rsidRPr="00924E5D">
        <w:rPr>
          <w:rFonts w:ascii="Times New Roman" w:hAnsi="Times New Roman"/>
          <w:sz w:val="24"/>
          <w:szCs w:val="24"/>
        </w:rPr>
        <w:t>Об</w:t>
      </w:r>
      <w:r w:rsidR="00513B69">
        <w:rPr>
          <w:rFonts w:ascii="Times New Roman" w:hAnsi="Times New Roman"/>
          <w:sz w:val="24"/>
          <w:szCs w:val="24"/>
        </w:rPr>
        <w:t xml:space="preserve">наруженная инертность </w:t>
      </w:r>
      <w:r w:rsidR="00513B69">
        <w:rPr>
          <w:rFonts w:ascii="Times New Roman" w:hAnsi="Times New Roman"/>
          <w:sz w:val="24"/>
          <w:szCs w:val="24"/>
        </w:rPr>
        <w:t>кислотолаби</w:t>
      </w:r>
      <w:r w:rsidR="00513B69">
        <w:rPr>
          <w:rFonts w:ascii="Times New Roman" w:hAnsi="Times New Roman"/>
          <w:sz w:val="24"/>
          <w:szCs w:val="24"/>
        </w:rPr>
        <w:t xml:space="preserve">льного оксазолина </w:t>
      </w:r>
      <w:r w:rsidR="00513B69" w:rsidRPr="00513B69">
        <w:rPr>
          <w:rFonts w:ascii="Times New Roman" w:hAnsi="Times New Roman"/>
          <w:b/>
          <w:sz w:val="24"/>
          <w:szCs w:val="24"/>
        </w:rPr>
        <w:t>1</w:t>
      </w:r>
      <w:r w:rsidR="00513B69">
        <w:rPr>
          <w:rFonts w:ascii="Times New Roman" w:hAnsi="Times New Roman"/>
          <w:sz w:val="24"/>
          <w:szCs w:val="24"/>
        </w:rPr>
        <w:t xml:space="preserve"> по отношению к сильной кислоте (</w:t>
      </w:r>
      <w:r w:rsidR="00513B69">
        <w:rPr>
          <w:rFonts w:ascii="Times New Roman" w:hAnsi="Times New Roman"/>
          <w:sz w:val="24"/>
          <w:szCs w:val="24"/>
          <w:lang w:val="en-US"/>
        </w:rPr>
        <w:t>CSA</w:t>
      </w:r>
      <w:r w:rsidR="00513B69">
        <w:rPr>
          <w:rFonts w:ascii="Times New Roman" w:hAnsi="Times New Roman"/>
          <w:sz w:val="24"/>
          <w:szCs w:val="24"/>
        </w:rPr>
        <w:t>), наблюдаемая исключительно при очень низких скоростях потока</w:t>
      </w:r>
      <w:r w:rsidR="007E6457">
        <w:rPr>
          <w:rFonts w:ascii="Times New Roman" w:hAnsi="Times New Roman"/>
          <w:sz w:val="24"/>
          <w:szCs w:val="24"/>
        </w:rPr>
        <w:t xml:space="preserve"> и при смешении с помощью </w:t>
      </w:r>
      <w:r w:rsidR="007E6457" w:rsidRPr="002E29C5">
        <w:rPr>
          <w:rFonts w:ascii="Times New Roman" w:hAnsi="Times New Roman"/>
          <w:sz w:val="24"/>
          <w:szCs w:val="24"/>
        </w:rPr>
        <w:t>проточн</w:t>
      </w:r>
      <w:r w:rsidR="007E6457">
        <w:rPr>
          <w:rFonts w:ascii="Times New Roman" w:hAnsi="Times New Roman"/>
          <w:sz w:val="24"/>
          <w:szCs w:val="24"/>
        </w:rPr>
        <w:t>ого</w:t>
      </w:r>
      <w:r w:rsidR="007E6457" w:rsidRPr="002E29C5">
        <w:rPr>
          <w:rFonts w:ascii="Times New Roman" w:hAnsi="Times New Roman"/>
          <w:sz w:val="24"/>
          <w:szCs w:val="24"/>
        </w:rPr>
        <w:t xml:space="preserve"> </w:t>
      </w:r>
      <w:r w:rsidR="007E6457" w:rsidRPr="00FF19CE">
        <w:rPr>
          <w:rFonts w:ascii="Times New Roman" w:hAnsi="Times New Roman"/>
          <w:sz w:val="24"/>
          <w:szCs w:val="24"/>
        </w:rPr>
        <w:t>миксер</w:t>
      </w:r>
      <w:r w:rsidR="007E6457">
        <w:rPr>
          <w:rFonts w:ascii="Times New Roman" w:hAnsi="Times New Roman"/>
          <w:sz w:val="24"/>
          <w:szCs w:val="24"/>
        </w:rPr>
        <w:t>а</w:t>
      </w:r>
      <w:r w:rsidR="007E6457" w:rsidRPr="00FF19CE">
        <w:rPr>
          <w:rFonts w:ascii="Times New Roman" w:hAnsi="Times New Roman"/>
          <w:sz w:val="24"/>
          <w:szCs w:val="24"/>
        </w:rPr>
        <w:t xml:space="preserve"> </w:t>
      </w:r>
      <w:r w:rsidR="007E6457" w:rsidRPr="002E29C5">
        <w:rPr>
          <w:rFonts w:ascii="Times New Roman" w:hAnsi="Times New Roman"/>
          <w:sz w:val="24"/>
          <w:szCs w:val="24"/>
        </w:rPr>
        <w:t>Comet X-01 (</w:t>
      </w:r>
      <w:r w:rsidR="007E6457" w:rsidRPr="002E29C5">
        <w:rPr>
          <w:rFonts w:ascii="Times New Roman" w:hAnsi="Times New Roman"/>
          <w:b/>
          <w:sz w:val="24"/>
          <w:szCs w:val="24"/>
          <w:lang w:val="en-US"/>
        </w:rPr>
        <w:t>M</w:t>
      </w:r>
      <w:r w:rsidR="007E6457" w:rsidRPr="002E29C5">
        <w:rPr>
          <w:rFonts w:ascii="Times New Roman" w:hAnsi="Times New Roman"/>
          <w:b/>
          <w:sz w:val="24"/>
          <w:szCs w:val="24"/>
        </w:rPr>
        <w:t>1</w:t>
      </w:r>
      <w:r w:rsidR="007E6457">
        <w:rPr>
          <w:rFonts w:ascii="Times New Roman" w:hAnsi="Times New Roman"/>
          <w:sz w:val="24"/>
          <w:szCs w:val="24"/>
        </w:rPr>
        <w:t>)</w:t>
      </w:r>
      <w:r w:rsidR="00513B69">
        <w:rPr>
          <w:rFonts w:ascii="Times New Roman" w:hAnsi="Times New Roman"/>
          <w:sz w:val="24"/>
          <w:szCs w:val="24"/>
        </w:rPr>
        <w:t xml:space="preserve">, крайне необычна. </w:t>
      </w:r>
    </w:p>
    <w:p w14:paraId="57FD8B11" w14:textId="6D52CA60" w:rsidR="00871C7E" w:rsidRPr="00924E5D" w:rsidRDefault="00C838A9" w:rsidP="00871C7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38A9">
        <w:rPr>
          <w:rFonts w:ascii="Times New Roman" w:hAnsi="Times New Roman"/>
          <w:sz w:val="24"/>
          <w:szCs w:val="24"/>
        </w:rPr>
        <w:t>Работа выполнена при финансовой поддержке Российского научного фонда (проект № 16-13-10244)</w:t>
      </w:r>
      <w:r w:rsidR="00D02A6A" w:rsidRPr="00D02A6A">
        <w:rPr>
          <w:rFonts w:ascii="Times New Roman" w:hAnsi="Times New Roman"/>
          <w:sz w:val="24"/>
          <w:szCs w:val="24"/>
        </w:rPr>
        <w:t>.</w:t>
      </w:r>
    </w:p>
    <w:p w14:paraId="2B9A52EF" w14:textId="77777777" w:rsidR="001D46F9" w:rsidRPr="00924E5D" w:rsidRDefault="001D46F9" w:rsidP="00871C7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24E5D">
        <w:rPr>
          <w:rFonts w:ascii="Times New Roman" w:hAnsi="Times New Roman"/>
          <w:b/>
          <w:sz w:val="24"/>
          <w:szCs w:val="24"/>
        </w:rPr>
        <w:t>Сп</w:t>
      </w:r>
      <w:bookmarkStart w:id="0" w:name="_GoBack"/>
      <w:bookmarkEnd w:id="0"/>
      <w:r w:rsidRPr="00924E5D">
        <w:rPr>
          <w:rFonts w:ascii="Times New Roman" w:hAnsi="Times New Roman"/>
          <w:b/>
          <w:sz w:val="24"/>
          <w:szCs w:val="24"/>
        </w:rPr>
        <w:t>исок</w:t>
      </w:r>
      <w:r w:rsidRPr="00924E5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24E5D">
        <w:rPr>
          <w:rFonts w:ascii="Times New Roman" w:hAnsi="Times New Roman"/>
          <w:b/>
          <w:sz w:val="24"/>
          <w:szCs w:val="24"/>
        </w:rPr>
        <w:t>литературы</w:t>
      </w:r>
    </w:p>
    <w:p w14:paraId="248084A9" w14:textId="309BFE33" w:rsidR="00991C73" w:rsidRPr="00924E5D" w:rsidRDefault="00991C73" w:rsidP="00991C73">
      <w:pPr>
        <w:pStyle w:val="a7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924E5D">
        <w:rPr>
          <w:rFonts w:ascii="Times New Roman" w:hAnsi="Times New Roman"/>
          <w:sz w:val="24"/>
          <w:szCs w:val="24"/>
          <w:lang w:val="en-US"/>
        </w:rPr>
        <w:t xml:space="preserve">Kononov, L. O., Chemical Reactivity and Solution Structure: On the Way to a Paradigm Shift? </w:t>
      </w:r>
      <w:r w:rsidRPr="00924E5D">
        <w:rPr>
          <w:rFonts w:ascii="Times New Roman" w:hAnsi="Times New Roman"/>
          <w:i/>
          <w:sz w:val="24"/>
          <w:szCs w:val="24"/>
          <w:lang w:val="en-US"/>
        </w:rPr>
        <w:t>RSC Adv.</w:t>
      </w:r>
      <w:r w:rsidRPr="00924E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24E5D">
        <w:rPr>
          <w:rFonts w:ascii="Times New Roman" w:hAnsi="Times New Roman"/>
          <w:b/>
          <w:sz w:val="24"/>
          <w:szCs w:val="24"/>
          <w:lang w:val="en-US"/>
        </w:rPr>
        <w:t>2015</w:t>
      </w:r>
      <w:r w:rsidRPr="00924E5D">
        <w:rPr>
          <w:rFonts w:ascii="Times New Roman" w:hAnsi="Times New Roman"/>
          <w:sz w:val="24"/>
          <w:szCs w:val="24"/>
          <w:lang w:val="en-US"/>
        </w:rPr>
        <w:t xml:space="preserve">, 5, 46718-46734, DOI: 10.1039/c4ra17257d. </w:t>
      </w:r>
    </w:p>
    <w:p w14:paraId="151AC35C" w14:textId="7961DFE1" w:rsidR="00966004" w:rsidRDefault="00966004" w:rsidP="00991C73">
      <w:pPr>
        <w:pStyle w:val="a7"/>
        <w:numPr>
          <w:ilvl w:val="0"/>
          <w:numId w:val="2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924E5D">
        <w:rPr>
          <w:rFonts w:ascii="Times New Roman" w:eastAsiaTheme="minorHAnsi" w:hAnsi="Times New Roman"/>
          <w:sz w:val="24"/>
          <w:szCs w:val="24"/>
        </w:rPr>
        <w:t xml:space="preserve">Uchinashi, Y.; Nagasaki, M.; Zhou, J.; Tanaka, K.; Fukase, K., Reinvestigation of the C5-acetamide sialic acid donor for alpha-selective sialylation: practical procedure under microfluidic conditions. </w:t>
      </w:r>
      <w:r w:rsidRPr="00924E5D">
        <w:rPr>
          <w:rFonts w:ascii="Times New Roman" w:eastAsiaTheme="minorHAnsi" w:hAnsi="Times New Roman"/>
          <w:i/>
          <w:iCs/>
          <w:sz w:val="24"/>
          <w:szCs w:val="24"/>
        </w:rPr>
        <w:t>Org. Biomol. Chem.</w:t>
      </w:r>
      <w:r w:rsidRPr="00924E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924E5D">
        <w:rPr>
          <w:rFonts w:ascii="Times New Roman" w:eastAsiaTheme="minorHAnsi" w:hAnsi="Times New Roman"/>
          <w:b/>
          <w:bCs/>
          <w:sz w:val="24"/>
          <w:szCs w:val="24"/>
        </w:rPr>
        <w:t>2011</w:t>
      </w:r>
      <w:r w:rsidRPr="00924E5D">
        <w:rPr>
          <w:rFonts w:ascii="Times New Roman" w:eastAsiaTheme="minorHAnsi" w:hAnsi="Times New Roman"/>
          <w:sz w:val="24"/>
          <w:szCs w:val="24"/>
        </w:rPr>
        <w:t xml:space="preserve">, </w:t>
      </w:r>
      <w:r w:rsidRPr="00924E5D">
        <w:rPr>
          <w:rFonts w:ascii="Times New Roman" w:eastAsiaTheme="minorHAnsi" w:hAnsi="Times New Roman"/>
          <w:i/>
          <w:sz w:val="24"/>
          <w:szCs w:val="24"/>
        </w:rPr>
        <w:t>9</w:t>
      </w:r>
      <w:r w:rsidRPr="00924E5D">
        <w:rPr>
          <w:rFonts w:ascii="Times New Roman" w:eastAsiaTheme="minorHAnsi" w:hAnsi="Times New Roman"/>
          <w:sz w:val="24"/>
          <w:szCs w:val="24"/>
        </w:rPr>
        <w:t xml:space="preserve">, 7243-7248, DOI: 10.1039/c1ob06164j. </w:t>
      </w:r>
    </w:p>
    <w:sectPr w:rsidR="00966004" w:rsidSect="00A614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01CA"/>
    <w:multiLevelType w:val="hybridMultilevel"/>
    <w:tmpl w:val="D1FE7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E30F1C"/>
    <w:multiLevelType w:val="hybridMultilevel"/>
    <w:tmpl w:val="C0A0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81"/>
    <w:rsid w:val="00004113"/>
    <w:rsid w:val="000443E2"/>
    <w:rsid w:val="00060B1F"/>
    <w:rsid w:val="0008058C"/>
    <w:rsid w:val="000A401E"/>
    <w:rsid w:val="000D02EF"/>
    <w:rsid w:val="000E0619"/>
    <w:rsid w:val="00103EBB"/>
    <w:rsid w:val="00121EEE"/>
    <w:rsid w:val="001614A7"/>
    <w:rsid w:val="00174DF3"/>
    <w:rsid w:val="00180E93"/>
    <w:rsid w:val="001A4939"/>
    <w:rsid w:val="001D46F9"/>
    <w:rsid w:val="002427EA"/>
    <w:rsid w:val="002833F1"/>
    <w:rsid w:val="002A26FE"/>
    <w:rsid w:val="002B5452"/>
    <w:rsid w:val="002E29C5"/>
    <w:rsid w:val="003409BD"/>
    <w:rsid w:val="00354B5C"/>
    <w:rsid w:val="00393D0D"/>
    <w:rsid w:val="003B6E31"/>
    <w:rsid w:val="003C65B5"/>
    <w:rsid w:val="00423AB0"/>
    <w:rsid w:val="004B121B"/>
    <w:rsid w:val="004B7C99"/>
    <w:rsid w:val="004D42F9"/>
    <w:rsid w:val="0050007D"/>
    <w:rsid w:val="00513B69"/>
    <w:rsid w:val="00521204"/>
    <w:rsid w:val="00542544"/>
    <w:rsid w:val="00550474"/>
    <w:rsid w:val="005E2A0A"/>
    <w:rsid w:val="005F6316"/>
    <w:rsid w:val="006320A5"/>
    <w:rsid w:val="00635307"/>
    <w:rsid w:val="00640E76"/>
    <w:rsid w:val="00643979"/>
    <w:rsid w:val="006461C4"/>
    <w:rsid w:val="006C5939"/>
    <w:rsid w:val="006D137A"/>
    <w:rsid w:val="006E2E83"/>
    <w:rsid w:val="006F5A9F"/>
    <w:rsid w:val="007472C6"/>
    <w:rsid w:val="00756AED"/>
    <w:rsid w:val="007E6457"/>
    <w:rsid w:val="007F1E67"/>
    <w:rsid w:val="007F7120"/>
    <w:rsid w:val="008066E6"/>
    <w:rsid w:val="00807899"/>
    <w:rsid w:val="00810601"/>
    <w:rsid w:val="008379C9"/>
    <w:rsid w:val="00871C7E"/>
    <w:rsid w:val="00877BCE"/>
    <w:rsid w:val="00880B69"/>
    <w:rsid w:val="008A3F34"/>
    <w:rsid w:val="008B066A"/>
    <w:rsid w:val="008E7CB1"/>
    <w:rsid w:val="00924E5D"/>
    <w:rsid w:val="009500AB"/>
    <w:rsid w:val="00950B67"/>
    <w:rsid w:val="00955396"/>
    <w:rsid w:val="00966004"/>
    <w:rsid w:val="00966206"/>
    <w:rsid w:val="00991C73"/>
    <w:rsid w:val="00991C95"/>
    <w:rsid w:val="009F0FA1"/>
    <w:rsid w:val="00A43770"/>
    <w:rsid w:val="00A614AC"/>
    <w:rsid w:val="00A64FFC"/>
    <w:rsid w:val="00A85AC0"/>
    <w:rsid w:val="00AD5036"/>
    <w:rsid w:val="00B03CE9"/>
    <w:rsid w:val="00B60C66"/>
    <w:rsid w:val="00B60D7D"/>
    <w:rsid w:val="00B66DAA"/>
    <w:rsid w:val="00C02147"/>
    <w:rsid w:val="00C838A9"/>
    <w:rsid w:val="00C839D6"/>
    <w:rsid w:val="00C85472"/>
    <w:rsid w:val="00CE166F"/>
    <w:rsid w:val="00D02A6A"/>
    <w:rsid w:val="00D21217"/>
    <w:rsid w:val="00D64A5A"/>
    <w:rsid w:val="00D66A72"/>
    <w:rsid w:val="00D66D92"/>
    <w:rsid w:val="00D726BF"/>
    <w:rsid w:val="00DC6393"/>
    <w:rsid w:val="00E15ACB"/>
    <w:rsid w:val="00E449DF"/>
    <w:rsid w:val="00EB2FCC"/>
    <w:rsid w:val="00F03E84"/>
    <w:rsid w:val="00F24281"/>
    <w:rsid w:val="00F868AC"/>
    <w:rsid w:val="00FB383F"/>
    <w:rsid w:val="00FE5E02"/>
    <w:rsid w:val="00FF19CE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4B8BAD87"/>
  <w15:docId w15:val="{E1B9DC0D-6723-4636-AB92-A19149DC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81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3F3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3F3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F3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F34"/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8A3F34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A3F34"/>
    <w:rPr>
      <w:rFonts w:asciiTheme="majorHAnsi" w:eastAsiaTheme="majorEastAsia" w:hAnsiTheme="majorHAnsi" w:cstheme="majorBidi"/>
      <w:b/>
      <w:bCs/>
      <w:sz w:val="28"/>
    </w:rPr>
  </w:style>
  <w:style w:type="character" w:styleId="a3">
    <w:name w:val="Hyperlink"/>
    <w:basedOn w:val="a0"/>
    <w:rsid w:val="00F2428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0E76"/>
    <w:rPr>
      <w:rFonts w:ascii="Tahoma" w:eastAsia="Times New Roman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004113"/>
    <w:pPr>
      <w:spacing w:after="200" w:line="240" w:lineRule="auto"/>
    </w:pPr>
    <w:rPr>
      <w:rFonts w:ascii="Times New Roman" w:hAnsi="Times New Roman"/>
      <w:bCs/>
      <w:sz w:val="24"/>
      <w:szCs w:val="18"/>
    </w:rPr>
  </w:style>
  <w:style w:type="paragraph" w:styleId="a7">
    <w:name w:val="List Paragraph"/>
    <w:basedOn w:val="a"/>
    <w:uiPriority w:val="34"/>
    <w:qFormat/>
    <w:rsid w:val="001D46F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7F1E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F1E6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F1E67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F1E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F1E67"/>
    <w:rPr>
      <w:rFonts w:ascii="Calibri" w:eastAsia="Times New Roman" w:hAnsi="Calibri" w:cs="Times New Roman"/>
      <w:b/>
      <w:bCs/>
      <w:sz w:val="20"/>
      <w:szCs w:val="20"/>
    </w:rPr>
  </w:style>
  <w:style w:type="table" w:styleId="ad">
    <w:name w:val="Table Grid"/>
    <w:basedOn w:val="a1"/>
    <w:uiPriority w:val="59"/>
    <w:rsid w:val="0054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0569-2FA7-4177-A4DD-83D42262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Илья;Леонид Кононов</dc:creator>
  <cp:lastModifiedBy>Leonid Kononov</cp:lastModifiedBy>
  <cp:revision>2</cp:revision>
  <cp:lastPrinted>2018-11-29T15:16:00Z</cp:lastPrinted>
  <dcterms:created xsi:type="dcterms:W3CDTF">2018-11-30T16:28:00Z</dcterms:created>
  <dcterms:modified xsi:type="dcterms:W3CDTF">2018-11-30T16:28:00Z</dcterms:modified>
</cp:coreProperties>
</file>