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26" w:rsidRDefault="002D2CD6" w:rsidP="000E2C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E2C26">
        <w:rPr>
          <w:rFonts w:ascii="Times New Roman" w:hAnsi="Times New Roman" w:cs="Times New Roman"/>
          <w:sz w:val="28"/>
          <w:szCs w:val="28"/>
        </w:rPr>
        <w:t xml:space="preserve">втономное инерциальное счисление в приполярных районах: использование </w:t>
      </w:r>
      <w:proofErr w:type="spellStart"/>
      <w:r w:rsidRPr="000E2C26">
        <w:rPr>
          <w:rFonts w:ascii="Times New Roman" w:hAnsi="Times New Roman" w:cs="Times New Roman"/>
          <w:sz w:val="28"/>
          <w:szCs w:val="28"/>
        </w:rPr>
        <w:t>квазикоординат</w:t>
      </w:r>
      <w:proofErr w:type="spellEnd"/>
      <w:r w:rsidRPr="000E2C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2C26">
        <w:rPr>
          <w:rFonts w:ascii="Times New Roman" w:hAnsi="Times New Roman" w:cs="Times New Roman"/>
          <w:sz w:val="28"/>
          <w:szCs w:val="28"/>
        </w:rPr>
        <w:t>квазиуглов</w:t>
      </w:r>
      <w:proofErr w:type="spellEnd"/>
      <w:r w:rsidRPr="000E2C26">
        <w:rPr>
          <w:rFonts w:ascii="Times New Roman" w:hAnsi="Times New Roman" w:cs="Times New Roman"/>
          <w:sz w:val="28"/>
          <w:szCs w:val="28"/>
        </w:rPr>
        <w:t xml:space="preserve"> ориентации</w:t>
      </w:r>
    </w:p>
    <w:p w:rsidR="000E2C26" w:rsidRDefault="000E2C26" w:rsidP="000E2C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Голован</w:t>
      </w:r>
      <w:r w:rsidRPr="000E2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2C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2C26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E2C26">
        <w:rPr>
          <w:rFonts w:ascii="Times New Roman" w:hAnsi="Times New Roman" w:cs="Times New Roman"/>
          <w:sz w:val="24"/>
          <w:szCs w:val="24"/>
        </w:rPr>
        <w:t>.</w:t>
      </w:r>
      <w:r w:rsidR="002D2CD6">
        <w:rPr>
          <w:rFonts w:ascii="Times New Roman" w:hAnsi="Times New Roman" w:cs="Times New Roman"/>
          <w:sz w:val="24"/>
          <w:szCs w:val="24"/>
        </w:rPr>
        <w:t>ф.-м.н.</w:t>
      </w:r>
    </w:p>
    <w:p w:rsidR="002D2CD6" w:rsidRPr="002D2CD6" w:rsidRDefault="002D2CD6" w:rsidP="002D2CD6">
      <w:pPr>
        <w:pStyle w:val="Affiliation"/>
        <w:rPr>
          <w:rFonts w:eastAsia="MS Mincho"/>
          <w:sz w:val="24"/>
          <w:szCs w:val="24"/>
          <w:lang w:val="ru-RU"/>
        </w:rPr>
      </w:pPr>
      <w:r w:rsidRPr="002D2CD6">
        <w:rPr>
          <w:rFonts w:eastAsia="MS Mincho"/>
          <w:sz w:val="24"/>
          <w:szCs w:val="24"/>
          <w:lang w:val="ru-RU"/>
        </w:rPr>
        <w:t>Московский государственный университет им. М.В. Ломоносова</w:t>
      </w:r>
      <w:r>
        <w:rPr>
          <w:rFonts w:eastAsia="MS Mincho"/>
          <w:sz w:val="24"/>
          <w:szCs w:val="24"/>
        </w:rPr>
        <w:t xml:space="preserve">, </w:t>
      </w:r>
      <w:r w:rsidRPr="002D2CD6">
        <w:rPr>
          <w:rFonts w:eastAsia="MS Mincho"/>
          <w:sz w:val="24"/>
          <w:szCs w:val="24"/>
          <w:lang w:val="ru-RU"/>
        </w:rPr>
        <w:t>Москва, Россия</w:t>
      </w:r>
    </w:p>
    <w:p w:rsidR="000E2C26" w:rsidRPr="002D2CD6" w:rsidRDefault="000E2C26" w:rsidP="000E2C2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2C26">
        <w:rPr>
          <w:rFonts w:ascii="Times New Roman" w:hAnsi="Times New Roman" w:cs="Times New Roman"/>
          <w:color w:val="5B9BD5" w:themeColor="accent1"/>
          <w:sz w:val="24"/>
          <w:szCs w:val="24"/>
          <w:u w:val="single"/>
          <w:lang w:val="en-US"/>
        </w:rPr>
        <w:t>aagolovan</w:t>
      </w:r>
      <w:proofErr w:type="spellEnd"/>
      <w:r w:rsidRPr="002D2CD6"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  <w:t>@</w:t>
      </w:r>
      <w:proofErr w:type="spellStart"/>
      <w:r w:rsidRPr="000E2C26">
        <w:rPr>
          <w:rFonts w:ascii="Times New Roman" w:hAnsi="Times New Roman" w:cs="Times New Roman"/>
          <w:color w:val="5B9BD5" w:themeColor="accent1"/>
          <w:sz w:val="24"/>
          <w:szCs w:val="24"/>
          <w:u w:val="single"/>
          <w:lang w:val="en-US"/>
        </w:rPr>
        <w:t>yandex</w:t>
      </w:r>
      <w:proofErr w:type="spellEnd"/>
      <w:r w:rsidRPr="002D2CD6"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  <w:t>.</w:t>
      </w:r>
      <w:proofErr w:type="spellStart"/>
      <w:r w:rsidRPr="000E2C26">
        <w:rPr>
          <w:rFonts w:ascii="Times New Roman" w:hAnsi="Times New Roman" w:cs="Times New Roman"/>
          <w:color w:val="5B9BD5" w:themeColor="accent1"/>
          <w:sz w:val="24"/>
          <w:szCs w:val="24"/>
          <w:u w:val="single"/>
          <w:lang w:val="en-US"/>
        </w:rPr>
        <w:t>ru</w:t>
      </w:r>
      <w:proofErr w:type="spellEnd"/>
    </w:p>
    <w:p w:rsidR="000E2C26" w:rsidRPr="002D2CD6" w:rsidRDefault="002D2CD6" w:rsidP="00596B7B">
      <w:pPr>
        <w:jc w:val="both"/>
      </w:pPr>
      <w:r w:rsidRPr="00596B7B">
        <w:rPr>
          <w:rFonts w:ascii="Times New Roman" w:eastAsia="MS Mincho" w:hAnsi="Times New Roman" w:cs="Times New Roman"/>
          <w:i/>
          <w:iCs/>
          <w:sz w:val="24"/>
          <w:szCs w:val="24"/>
        </w:rPr>
        <w:t>Аннотация.</w:t>
      </w:r>
      <w:r w:rsidRPr="00596B7B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</w:t>
      </w:r>
      <w:r w:rsidRPr="002D2CD6">
        <w:rPr>
          <w:rFonts w:ascii="Times New Roman" w:hAnsi="Times New Roman" w:cs="Times New Roman"/>
          <w:sz w:val="24"/>
          <w:szCs w:val="24"/>
        </w:rPr>
        <w:t>Инерциальное счисление в полярных районах имеет особенность,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CD6">
        <w:rPr>
          <w:rFonts w:ascii="Times New Roman" w:hAnsi="Times New Roman" w:cs="Times New Roman"/>
          <w:sz w:val="24"/>
          <w:szCs w:val="24"/>
        </w:rPr>
        <w:t>связанную с невозможностью определения значений долготы и угла истинного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B7B">
        <w:rPr>
          <w:rFonts w:ascii="Times New Roman" w:hAnsi="Times New Roman" w:cs="Times New Roman"/>
          <w:sz w:val="24"/>
          <w:szCs w:val="24"/>
        </w:rPr>
        <w:t>курса</w:t>
      </w:r>
      <w:r w:rsidRPr="002D2CD6">
        <w:rPr>
          <w:rFonts w:ascii="Times New Roman" w:hAnsi="Times New Roman" w:cs="Times New Roman"/>
          <w:sz w:val="24"/>
          <w:szCs w:val="24"/>
        </w:rPr>
        <w:t xml:space="preserve"> в точке полюса.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CD6">
        <w:rPr>
          <w:rFonts w:ascii="Times New Roman" w:hAnsi="Times New Roman" w:cs="Times New Roman"/>
          <w:sz w:val="24"/>
          <w:szCs w:val="24"/>
        </w:rPr>
        <w:t>Как следствие, даже малые ошибки инерциального счисления в приполярных районах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CD6">
        <w:rPr>
          <w:rFonts w:ascii="Times New Roman" w:hAnsi="Times New Roman" w:cs="Times New Roman"/>
          <w:sz w:val="24"/>
          <w:szCs w:val="24"/>
        </w:rPr>
        <w:t>приводят к недопустимо большим ошибкам определения этих параметров.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CD6">
        <w:rPr>
          <w:rFonts w:ascii="Times New Roman" w:hAnsi="Times New Roman" w:cs="Times New Roman"/>
          <w:sz w:val="24"/>
          <w:szCs w:val="24"/>
        </w:rPr>
        <w:t>Ниже описывается  методический прием, устраняющий отмеченную особенность.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B7B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CD6">
        <w:rPr>
          <w:rFonts w:ascii="Times New Roman" w:hAnsi="Times New Roman" w:cs="Times New Roman"/>
          <w:sz w:val="24"/>
          <w:szCs w:val="24"/>
        </w:rPr>
        <w:t xml:space="preserve">основан на введении </w:t>
      </w:r>
      <w:proofErr w:type="spellStart"/>
      <w:r w:rsidRPr="002D2CD6">
        <w:rPr>
          <w:rFonts w:ascii="Times New Roman" w:hAnsi="Times New Roman" w:cs="Times New Roman"/>
          <w:sz w:val="24"/>
          <w:szCs w:val="24"/>
        </w:rPr>
        <w:t>квазигринвичской</w:t>
      </w:r>
      <w:proofErr w:type="spellEnd"/>
      <w:r w:rsidRPr="002D2CD6">
        <w:rPr>
          <w:rFonts w:ascii="Times New Roman" w:hAnsi="Times New Roman" w:cs="Times New Roman"/>
          <w:sz w:val="24"/>
          <w:szCs w:val="24"/>
        </w:rPr>
        <w:t xml:space="preserve"> системы координат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CD6">
        <w:rPr>
          <w:rFonts w:ascii="Times New Roman" w:hAnsi="Times New Roman" w:cs="Times New Roman"/>
          <w:sz w:val="24"/>
          <w:szCs w:val="24"/>
        </w:rPr>
        <w:t>использовании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CD6">
        <w:rPr>
          <w:rFonts w:ascii="Times New Roman" w:hAnsi="Times New Roman" w:cs="Times New Roman"/>
          <w:sz w:val="24"/>
          <w:szCs w:val="24"/>
        </w:rPr>
        <w:t xml:space="preserve">квазигеографических координат, </w:t>
      </w:r>
      <w:proofErr w:type="spellStart"/>
      <w:r w:rsidRPr="002D2CD6">
        <w:rPr>
          <w:rFonts w:ascii="Times New Roman" w:hAnsi="Times New Roman" w:cs="Times New Roman"/>
          <w:sz w:val="24"/>
          <w:szCs w:val="24"/>
        </w:rPr>
        <w:t>квазиуглов</w:t>
      </w:r>
      <w:proofErr w:type="spellEnd"/>
      <w:r w:rsidRPr="002D2CD6">
        <w:rPr>
          <w:rFonts w:ascii="Times New Roman" w:hAnsi="Times New Roman" w:cs="Times New Roman"/>
          <w:sz w:val="24"/>
          <w:szCs w:val="24"/>
        </w:rPr>
        <w:t xml:space="preserve"> ориентации вместо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CD6">
        <w:rPr>
          <w:rFonts w:ascii="Times New Roman" w:hAnsi="Times New Roman" w:cs="Times New Roman"/>
          <w:sz w:val="24"/>
          <w:szCs w:val="24"/>
        </w:rPr>
        <w:t>традиционных.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CD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рием </w:t>
      </w:r>
      <w:r w:rsidRPr="002D2CD6">
        <w:rPr>
          <w:rFonts w:ascii="Times New Roman" w:hAnsi="Times New Roman" w:cs="Times New Roman"/>
          <w:sz w:val="24"/>
          <w:szCs w:val="24"/>
        </w:rPr>
        <w:t>добавляет необременительные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CD6">
        <w:rPr>
          <w:rFonts w:ascii="Times New Roman" w:hAnsi="Times New Roman" w:cs="Times New Roman"/>
          <w:sz w:val="24"/>
          <w:szCs w:val="24"/>
        </w:rPr>
        <w:t>вычисления в штатный алгоритм БИНС без изменения его базовых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CD6">
        <w:rPr>
          <w:rFonts w:ascii="Times New Roman" w:hAnsi="Times New Roman" w:cs="Times New Roman"/>
          <w:sz w:val="24"/>
          <w:szCs w:val="24"/>
        </w:rPr>
        <w:t>вычислительных функций.</w:t>
      </w:r>
    </w:p>
    <w:p w:rsidR="000E2C26" w:rsidRDefault="002D2CD6" w:rsidP="00596B7B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D2CD6">
        <w:rPr>
          <w:rFonts w:ascii="Times New Roman" w:eastAsia="MS Mincho" w:hAnsi="Times New Roman" w:cs="Times New Roman"/>
          <w:i/>
          <w:sz w:val="24"/>
          <w:szCs w:val="24"/>
        </w:rPr>
        <w:t>Ключевые слова</w:t>
      </w:r>
      <w:r w:rsidRPr="002D2CD6">
        <w:rPr>
          <w:rFonts w:ascii="Times New Roman" w:eastAsia="MS Mincho" w:hAnsi="Times New Roman" w:cs="Times New Roman"/>
          <w:sz w:val="24"/>
          <w:szCs w:val="24"/>
        </w:rPr>
        <w:t xml:space="preserve"> — </w:t>
      </w:r>
      <w:r w:rsidR="00596B7B">
        <w:rPr>
          <w:rFonts w:ascii="Times New Roman" w:eastAsia="MS Mincho" w:hAnsi="Times New Roman" w:cs="Times New Roman"/>
          <w:sz w:val="24"/>
          <w:szCs w:val="24"/>
        </w:rPr>
        <w:t>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нерциальное счисление, полярные районы,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квази</w:t>
      </w:r>
      <w:r w:rsidR="00596B7B">
        <w:rPr>
          <w:rFonts w:ascii="Times New Roman" w:eastAsia="MS Mincho" w:hAnsi="Times New Roman" w:cs="Times New Roman"/>
          <w:sz w:val="24"/>
          <w:szCs w:val="24"/>
        </w:rPr>
        <w:t>координаты</w:t>
      </w:r>
      <w:proofErr w:type="spellEnd"/>
      <w:r w:rsidR="00596B7B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="00596B7B">
        <w:rPr>
          <w:rFonts w:ascii="Times New Roman" w:eastAsia="MS Mincho" w:hAnsi="Times New Roman" w:cs="Times New Roman"/>
          <w:sz w:val="24"/>
          <w:szCs w:val="24"/>
        </w:rPr>
        <w:t>квазиуглы</w:t>
      </w:r>
      <w:proofErr w:type="spellEnd"/>
      <w:r w:rsidRPr="002D2CD6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596B7B" w:rsidRDefault="00596B7B" w:rsidP="00596B7B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96B7B" w:rsidRDefault="00596B7B" w:rsidP="00596B7B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</w:p>
    <w:p w:rsidR="00596B7B" w:rsidRDefault="00596B7B" w:rsidP="00596B7B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96B7B" w:rsidRPr="00596B7B" w:rsidRDefault="00596B7B" w:rsidP="00596B7B">
      <w:pPr>
        <w:jc w:val="both"/>
        <w:rPr>
          <w:rFonts w:ascii="Times New Roman" w:hAnsi="Times New Roman" w:cs="Times New Roman"/>
          <w:sz w:val="24"/>
          <w:szCs w:val="24"/>
        </w:rPr>
      </w:pPr>
      <w:r w:rsidRPr="00596B7B">
        <w:rPr>
          <w:rFonts w:ascii="Times New Roman" w:hAnsi="Times New Roman" w:cs="Times New Roman"/>
          <w:sz w:val="24"/>
          <w:szCs w:val="24"/>
        </w:rPr>
        <w:t>Работа выполнена при поддержке РФФИ (проект №</w:t>
      </w:r>
      <w:r w:rsidRPr="00596B7B">
        <w:rPr>
          <w:rFonts w:ascii="Times New Roman" w:hAnsi="Times New Roman" w:cs="Times New Roman"/>
          <w:sz w:val="24"/>
          <w:szCs w:val="24"/>
        </w:rPr>
        <w:t xml:space="preserve"> </w:t>
      </w:r>
      <w:r w:rsidRPr="00596B7B">
        <w:rPr>
          <w:rFonts w:ascii="Times New Roman" w:eastAsia="Times New Roman" w:hAnsi="Times New Roman" w:cs="Times New Roman"/>
          <w:sz w:val="24"/>
          <w:szCs w:val="24"/>
        </w:rPr>
        <w:t>19-01-00179</w:t>
      </w:r>
      <w:r>
        <w:t>).</w:t>
      </w:r>
    </w:p>
    <w:sectPr w:rsidR="00596B7B" w:rsidRPr="0059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744F9"/>
    <w:multiLevelType w:val="multilevel"/>
    <w:tmpl w:val="8DBE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D4BD5"/>
    <w:multiLevelType w:val="multilevel"/>
    <w:tmpl w:val="EC6C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96818"/>
    <w:multiLevelType w:val="multilevel"/>
    <w:tmpl w:val="6D96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A21B5"/>
    <w:multiLevelType w:val="multilevel"/>
    <w:tmpl w:val="CF6A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A02DA"/>
    <w:multiLevelType w:val="multilevel"/>
    <w:tmpl w:val="09E8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10"/>
    <w:rsid w:val="00013210"/>
    <w:rsid w:val="000E2C26"/>
    <w:rsid w:val="00231293"/>
    <w:rsid w:val="00247E0A"/>
    <w:rsid w:val="002D2CD6"/>
    <w:rsid w:val="00427E48"/>
    <w:rsid w:val="0052756C"/>
    <w:rsid w:val="00596B7B"/>
    <w:rsid w:val="00F0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C03D4B-2273-4AFC-BC0D-CE85746F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0132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32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3210"/>
    <w:rPr>
      <w:color w:val="800080"/>
      <w:u w:val="single"/>
    </w:rPr>
  </w:style>
  <w:style w:type="character" w:customStyle="1" w:styleId="ui-icon">
    <w:name w:val="ui-icon"/>
    <w:basedOn w:val="a0"/>
    <w:rsid w:val="00013210"/>
  </w:style>
  <w:style w:type="character" w:customStyle="1" w:styleId="10">
    <w:name w:val="Заголовок 1 Знак"/>
    <w:basedOn w:val="a0"/>
    <w:link w:val="1"/>
    <w:uiPriority w:val="9"/>
    <w:rsid w:val="000132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0132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ffiliation">
    <w:name w:val="Affiliation"/>
    <w:uiPriority w:val="99"/>
    <w:rsid w:val="002D2C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3</cp:revision>
  <dcterms:created xsi:type="dcterms:W3CDTF">2019-06-27T06:22:00Z</dcterms:created>
  <dcterms:modified xsi:type="dcterms:W3CDTF">2020-03-12T17:18:00Z</dcterms:modified>
</cp:coreProperties>
</file>