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32A58" w14:textId="77777777" w:rsidR="007E404C" w:rsidRPr="000C3C79" w:rsidRDefault="007E404C" w:rsidP="007E404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b/>
          <w:color w:val="000000"/>
          <w:sz w:val="24"/>
          <w:szCs w:val="24"/>
        </w:rPr>
        <w:t>Заключен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ие диссертационного совета МГУ.</w:t>
      </w:r>
      <w:r w:rsidRPr="000C3C79">
        <w:rPr>
          <w:rFonts w:ascii="Times New Roman" w:hAnsi="Times New Roman" w:cs="Times New Roman"/>
          <w:b/>
          <w:color w:val="000000"/>
          <w:sz w:val="24"/>
          <w:szCs w:val="24"/>
        </w:rPr>
        <w:t>01.17</w:t>
      </w:r>
    </w:p>
    <w:p w14:paraId="45683AFB" w14:textId="1F8B575D" w:rsidR="00B041A0" w:rsidRDefault="007E404C" w:rsidP="002577CF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диссертации на соискание ученой степени кандидата </w:t>
      </w:r>
      <w:r w:rsidR="00DE1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физико-математических </w:t>
      </w:r>
      <w:r w:rsidRPr="000C3C79">
        <w:rPr>
          <w:rFonts w:ascii="Times New Roman" w:hAnsi="Times New Roman" w:cs="Times New Roman"/>
          <w:b/>
          <w:color w:val="000000"/>
          <w:sz w:val="24"/>
          <w:szCs w:val="24"/>
        </w:rPr>
        <w:t>наук</w:t>
      </w:r>
    </w:p>
    <w:p w14:paraId="6DD1FEFE" w14:textId="6DB85CF2" w:rsidR="007E404C" w:rsidRPr="00362AF2" w:rsidRDefault="007E404C" w:rsidP="007E40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AF2">
        <w:rPr>
          <w:rFonts w:ascii="Times New Roman" w:hAnsi="Times New Roman" w:cs="Times New Roman"/>
          <w:b/>
          <w:color w:val="000000"/>
          <w:sz w:val="24"/>
          <w:szCs w:val="24"/>
        </w:rPr>
        <w:t>Реше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ние диссертационного совета от </w:t>
      </w:r>
      <w:r w:rsidR="00C66435" w:rsidRPr="003F2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 октября 2020 г. Протокол № 7</w:t>
      </w:r>
    </w:p>
    <w:p w14:paraId="2C30531B" w14:textId="77777777" w:rsidR="00DB4FF3" w:rsidRDefault="00DB4FF3" w:rsidP="007E40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BA753" w14:textId="27142435" w:rsidR="007E404C" w:rsidRDefault="007E404C" w:rsidP="00B041A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E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присуждении </w:t>
      </w:r>
      <w:r w:rsidR="00E74D01">
        <w:rPr>
          <w:rFonts w:ascii="Times New Roman" w:hAnsi="Times New Roman" w:cs="Times New Roman"/>
          <w:b/>
          <w:color w:val="000000"/>
          <w:sz w:val="24"/>
          <w:szCs w:val="24"/>
        </w:rPr>
        <w:t>Лу Ли</w:t>
      </w:r>
      <w:r w:rsidRPr="00C37E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гражданину </w:t>
      </w:r>
      <w:r w:rsidR="00B041A0">
        <w:rPr>
          <w:rFonts w:ascii="Times New Roman" w:hAnsi="Times New Roman" w:cs="Times New Roman"/>
          <w:b/>
          <w:color w:val="000000"/>
          <w:sz w:val="24"/>
          <w:szCs w:val="24"/>
        </w:rPr>
        <w:t>КНР</w:t>
      </w:r>
      <w:r w:rsidR="00B041A0" w:rsidRPr="00C37E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041A0">
        <w:rPr>
          <w:rFonts w:ascii="Times New Roman" w:hAnsi="Times New Roman" w:cs="Times New Roman"/>
          <w:b/>
          <w:color w:val="000000"/>
          <w:sz w:val="24"/>
          <w:szCs w:val="24"/>
        </w:rPr>
        <w:br/>
        <w:t>учёной</w:t>
      </w:r>
      <w:r w:rsidRPr="00C37E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степени канди</w:t>
      </w:r>
      <w:r w:rsidR="00C65EC3" w:rsidRPr="00C37E5B">
        <w:rPr>
          <w:rFonts w:ascii="Times New Roman" w:hAnsi="Times New Roman" w:cs="Times New Roman"/>
          <w:b/>
          <w:color w:val="000000"/>
          <w:sz w:val="24"/>
          <w:szCs w:val="24"/>
        </w:rPr>
        <w:t>дата физико-математических наук</w:t>
      </w:r>
    </w:p>
    <w:p w14:paraId="4A9A2DDD" w14:textId="77777777" w:rsidR="00B041A0" w:rsidRPr="00C37E5B" w:rsidRDefault="00B041A0" w:rsidP="00B041A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5EF6A4" w14:textId="00EBB62C" w:rsidR="007E404C" w:rsidRPr="00E5442F" w:rsidRDefault="007E404C" w:rsidP="008F5D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3C79">
        <w:rPr>
          <w:rFonts w:ascii="Times New Roman" w:hAnsi="Times New Roman" w:cs="Times New Roman"/>
          <w:color w:val="000000"/>
          <w:sz w:val="24"/>
          <w:szCs w:val="24"/>
        </w:rPr>
        <w:t>Диссертация «</w:t>
      </w:r>
      <w:r w:rsidR="00E5442F" w:rsidRPr="00E5442F">
        <w:rPr>
          <w:rFonts w:ascii="Times New Roman" w:hAnsi="Times New Roman" w:cs="Times New Roman"/>
          <w:color w:val="000000"/>
          <w:sz w:val="24"/>
          <w:szCs w:val="24"/>
        </w:rPr>
        <w:t>Гомологические методы в коммутативной алгебре и алгебраической геометрии</w:t>
      </w:r>
      <w:r w:rsidRPr="000C3C79">
        <w:rPr>
          <w:rFonts w:ascii="Times New Roman" w:hAnsi="Times New Roman" w:cs="Times New Roman"/>
          <w:color w:val="000000"/>
          <w:sz w:val="24"/>
          <w:szCs w:val="24"/>
        </w:rPr>
        <w:t>» по специальности 01.01.0</w:t>
      </w:r>
      <w:r w:rsidR="00E544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2C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5442F" w:rsidRPr="00E5442F">
        <w:rPr>
          <w:rFonts w:ascii="Times New Roman" w:hAnsi="Times New Roman" w:cs="Times New Roman"/>
          <w:color w:val="000000"/>
          <w:sz w:val="24"/>
          <w:szCs w:val="24"/>
        </w:rPr>
        <w:t>Математическая логика, алгебра и теория чисел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A3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принята к защите диссертационным советом </w:t>
      </w:r>
      <w:r w:rsidR="00C66435" w:rsidRPr="003F29EC">
        <w:rPr>
          <w:rFonts w:ascii="Times New Roman" w:hAnsi="Times New Roman" w:cs="Times New Roman"/>
          <w:sz w:val="24"/>
          <w:szCs w:val="24"/>
        </w:rPr>
        <w:t>28 августа 2020</w:t>
      </w:r>
      <w:r w:rsidRPr="003F29EC">
        <w:rPr>
          <w:rFonts w:ascii="Times New Roman" w:hAnsi="Times New Roman" w:cs="Times New Roman"/>
          <w:sz w:val="24"/>
          <w:szCs w:val="24"/>
        </w:rPr>
        <w:t xml:space="preserve"> г</w:t>
      </w:r>
      <w:r w:rsidR="00DE10F4" w:rsidRPr="003F29EC">
        <w:rPr>
          <w:rFonts w:ascii="Times New Roman" w:hAnsi="Times New Roman" w:cs="Times New Roman"/>
          <w:sz w:val="24"/>
          <w:szCs w:val="24"/>
        </w:rPr>
        <w:t>ода</w:t>
      </w:r>
      <w:r w:rsidRPr="003F29EC">
        <w:rPr>
          <w:rFonts w:ascii="Times New Roman" w:hAnsi="Times New Roman" w:cs="Times New Roman"/>
          <w:sz w:val="24"/>
          <w:szCs w:val="24"/>
        </w:rPr>
        <w:t xml:space="preserve">, </w:t>
      </w:r>
      <w:r w:rsidR="00C51E85" w:rsidRPr="003F29EC">
        <w:rPr>
          <w:rFonts w:ascii="Times New Roman" w:hAnsi="Times New Roman" w:cs="Times New Roman"/>
          <w:sz w:val="24"/>
          <w:szCs w:val="24"/>
        </w:rPr>
        <w:t>п</w:t>
      </w:r>
      <w:r w:rsidR="00C66435" w:rsidRPr="003F29EC">
        <w:rPr>
          <w:rFonts w:ascii="Times New Roman" w:hAnsi="Times New Roman" w:cs="Times New Roman"/>
          <w:sz w:val="24"/>
          <w:szCs w:val="24"/>
        </w:rPr>
        <w:t>ротокол № 7П</w:t>
      </w:r>
      <w:r w:rsidRPr="003F29EC">
        <w:rPr>
          <w:rFonts w:ascii="Times New Roman" w:hAnsi="Times New Roman" w:cs="Times New Roman"/>
          <w:sz w:val="24"/>
          <w:szCs w:val="24"/>
        </w:rPr>
        <w:t>.</w:t>
      </w:r>
    </w:p>
    <w:p w14:paraId="76113A5D" w14:textId="19F50E25" w:rsidR="00F31ECF" w:rsidRPr="00F31ECF" w:rsidRDefault="007E404C" w:rsidP="002804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42F">
        <w:rPr>
          <w:rFonts w:ascii="Times New Roman" w:hAnsi="Times New Roman" w:cs="Times New Roman"/>
          <w:color w:val="000000"/>
          <w:sz w:val="24"/>
          <w:szCs w:val="24"/>
        </w:rPr>
        <w:t xml:space="preserve">Соискатель </w:t>
      </w:r>
      <w:r w:rsidR="00E5442F">
        <w:rPr>
          <w:rFonts w:ascii="Times New Roman" w:hAnsi="Times New Roman" w:cs="Times New Roman"/>
          <w:color w:val="000000"/>
          <w:sz w:val="24"/>
          <w:szCs w:val="24"/>
        </w:rPr>
        <w:t>Лу Ли</w:t>
      </w:r>
      <w:r w:rsidRPr="00E5442F">
        <w:rPr>
          <w:rFonts w:ascii="Times New Roman" w:hAnsi="Times New Roman" w:cs="Times New Roman"/>
          <w:color w:val="000000"/>
          <w:sz w:val="24"/>
          <w:szCs w:val="24"/>
        </w:rPr>
        <w:t>, 199</w:t>
      </w:r>
      <w:r w:rsidR="00E5442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041A0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 в 2013</w:t>
      </w:r>
      <w:r w:rsidRPr="00E54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1A0">
        <w:rPr>
          <w:rFonts w:ascii="Times New Roman" w:hAnsi="Times New Roman" w:cs="Times New Roman"/>
          <w:sz w:val="24"/>
          <w:szCs w:val="24"/>
        </w:rPr>
        <w:t>окончил Пекинский университет. В 2014 п</w:t>
      </w:r>
      <w:r w:rsidR="00F31ECF" w:rsidRPr="007D1A6D">
        <w:rPr>
          <w:rFonts w:ascii="Times New Roman" w:hAnsi="Times New Roman" w:cs="Times New Roman"/>
          <w:sz w:val="24"/>
          <w:szCs w:val="24"/>
        </w:rPr>
        <w:t xml:space="preserve">оступил в магистратуру </w:t>
      </w:r>
      <w:r w:rsidR="00F31ECF" w:rsidRPr="00F31ECF">
        <w:rPr>
          <w:rFonts w:ascii="Times New Roman" w:hAnsi="Times New Roman" w:cs="Times New Roman"/>
          <w:sz w:val="24"/>
          <w:szCs w:val="24"/>
          <w:lang w:bidi="hi-IN"/>
        </w:rPr>
        <w:t>ФГБОУ ВО «Московс</w:t>
      </w:r>
      <w:r w:rsidR="00027F1B">
        <w:rPr>
          <w:rFonts w:ascii="Times New Roman" w:hAnsi="Times New Roman" w:cs="Times New Roman"/>
          <w:sz w:val="24"/>
          <w:szCs w:val="24"/>
          <w:lang w:bidi="hi-IN"/>
        </w:rPr>
        <w:t xml:space="preserve">кого государственного университета </w:t>
      </w:r>
      <w:r w:rsidR="00F31ECF" w:rsidRPr="00F31ECF">
        <w:rPr>
          <w:rFonts w:ascii="Times New Roman" w:hAnsi="Times New Roman" w:cs="Times New Roman"/>
          <w:sz w:val="24"/>
          <w:szCs w:val="24"/>
          <w:lang w:bidi="hi-IN"/>
        </w:rPr>
        <w:t>имени М. В. Ломоносова</w:t>
      </w:r>
      <w:r w:rsidR="00027F1B" w:rsidRPr="00F31ECF">
        <w:rPr>
          <w:rFonts w:ascii="Times New Roman" w:hAnsi="Times New Roman" w:cs="Times New Roman"/>
          <w:sz w:val="24"/>
          <w:szCs w:val="24"/>
          <w:lang w:bidi="hi-IN"/>
        </w:rPr>
        <w:t>»</w:t>
      </w:r>
      <w:r w:rsidR="00027F1B" w:rsidRPr="007D1A6D">
        <w:rPr>
          <w:rFonts w:ascii="Times New Roman" w:hAnsi="Times New Roman" w:cs="Times New Roman"/>
          <w:sz w:val="24"/>
          <w:szCs w:val="24"/>
        </w:rPr>
        <w:t>,</w:t>
      </w:r>
      <w:r w:rsidR="00027F1B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027F1B" w:rsidRPr="00027F1B">
        <w:rPr>
          <w:rFonts w:ascii="Times New Roman" w:hAnsi="Times New Roman" w:cs="Times New Roman"/>
          <w:sz w:val="24"/>
          <w:szCs w:val="24"/>
        </w:rPr>
        <w:t xml:space="preserve"> математики механико-математического факультета</w:t>
      </w:r>
      <w:r w:rsidR="00B041A0">
        <w:rPr>
          <w:rFonts w:ascii="Times New Roman" w:hAnsi="Times New Roman" w:cs="Times New Roman"/>
          <w:sz w:val="24"/>
          <w:szCs w:val="24"/>
        </w:rPr>
        <w:t xml:space="preserve"> с отличием о</w:t>
      </w:r>
      <w:r w:rsidR="00F31ECF" w:rsidRPr="007D1A6D">
        <w:rPr>
          <w:rFonts w:ascii="Times New Roman" w:hAnsi="Times New Roman" w:cs="Times New Roman"/>
          <w:sz w:val="24"/>
          <w:szCs w:val="24"/>
        </w:rPr>
        <w:t xml:space="preserve">кончил ее </w:t>
      </w:r>
      <w:r w:rsidR="00F31ECF" w:rsidRPr="00B041A0">
        <w:rPr>
          <w:rFonts w:ascii="Times New Roman" w:hAnsi="Times New Roman" w:cs="Times New Roman"/>
          <w:bCs/>
          <w:sz w:val="24"/>
          <w:szCs w:val="24"/>
        </w:rPr>
        <w:t>в 2016 году</w:t>
      </w:r>
      <w:r w:rsidR="00F31ECF" w:rsidRPr="007D1A6D">
        <w:rPr>
          <w:rFonts w:ascii="Times New Roman" w:hAnsi="Times New Roman" w:cs="Times New Roman"/>
          <w:sz w:val="24"/>
          <w:szCs w:val="24"/>
        </w:rPr>
        <w:t xml:space="preserve"> по кафедре теории чисел. </w:t>
      </w:r>
      <w:r w:rsidR="00F31ECF" w:rsidRPr="007D1A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7266C">
        <w:rPr>
          <w:rFonts w:ascii="Times New Roman" w:hAnsi="Times New Roman" w:cs="Times New Roman"/>
          <w:sz w:val="24"/>
          <w:szCs w:val="24"/>
        </w:rPr>
        <w:t>С 2016 по 2020 год</w:t>
      </w:r>
      <w:r w:rsidR="00F31ECF" w:rsidRPr="007D1A6D">
        <w:rPr>
          <w:rFonts w:ascii="Times New Roman" w:hAnsi="Times New Roman" w:cs="Times New Roman"/>
          <w:sz w:val="24"/>
          <w:szCs w:val="24"/>
        </w:rPr>
        <w:t xml:space="preserve"> Лу Ли обучался в аспирантуре отделения математики механико-математического факультета </w:t>
      </w:r>
      <w:r w:rsidR="00B7266C">
        <w:rPr>
          <w:rFonts w:ascii="Times New Roman" w:hAnsi="Times New Roman" w:cs="Times New Roman"/>
          <w:color w:val="000000"/>
          <w:sz w:val="24"/>
          <w:szCs w:val="24"/>
        </w:rPr>
        <w:t>ФГБОУ ВО «Московского государственного</w:t>
      </w:r>
      <w:r w:rsidR="0028040F" w:rsidRPr="00E5442F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</w:t>
      </w:r>
      <w:r w:rsidR="00B726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8040F" w:rsidRPr="00E5442F">
        <w:rPr>
          <w:rFonts w:ascii="Times New Roman" w:hAnsi="Times New Roman" w:cs="Times New Roman"/>
          <w:color w:val="000000"/>
          <w:sz w:val="24"/>
          <w:szCs w:val="24"/>
        </w:rPr>
        <w:t xml:space="preserve"> име</w:t>
      </w:r>
      <w:r w:rsidR="0028040F">
        <w:rPr>
          <w:rFonts w:ascii="Times New Roman" w:hAnsi="Times New Roman" w:cs="Times New Roman"/>
          <w:color w:val="000000"/>
          <w:sz w:val="24"/>
          <w:szCs w:val="24"/>
        </w:rPr>
        <w:t>ни М. В. Ломоносова»</w:t>
      </w:r>
      <w:r w:rsidR="00F31ECF" w:rsidRPr="007D1A6D">
        <w:rPr>
          <w:rFonts w:ascii="Times New Roman" w:hAnsi="Times New Roman" w:cs="Times New Roman"/>
          <w:sz w:val="24"/>
          <w:szCs w:val="24"/>
        </w:rPr>
        <w:t xml:space="preserve"> сначала под </w:t>
      </w:r>
      <w:r w:rsidR="00B041A0" w:rsidRPr="007D1A6D">
        <w:rPr>
          <w:rFonts w:ascii="Times New Roman" w:hAnsi="Times New Roman" w:cs="Times New Roman"/>
          <w:sz w:val="24"/>
          <w:szCs w:val="24"/>
        </w:rPr>
        <w:t>руководством</w:t>
      </w:r>
      <w:r w:rsidR="007A6F95">
        <w:rPr>
          <w:rFonts w:ascii="Times New Roman" w:hAnsi="Times New Roman" w:cs="Times New Roman"/>
          <w:sz w:val="24"/>
          <w:szCs w:val="24"/>
        </w:rPr>
        <w:t xml:space="preserve"> </w:t>
      </w:r>
      <w:r w:rsidR="007A6F95" w:rsidRPr="007A6F95">
        <w:rPr>
          <w:rFonts w:ascii="Times New Roman" w:hAnsi="Times New Roman" w:cs="Times New Roman"/>
          <w:sz w:val="24"/>
          <w:szCs w:val="24"/>
        </w:rPr>
        <w:t>д.ф.-м.н</w:t>
      </w:r>
      <w:r w:rsidR="007A6F95">
        <w:rPr>
          <w:rFonts w:ascii="Times New Roman" w:hAnsi="Times New Roman" w:cs="Times New Roman"/>
          <w:sz w:val="24"/>
          <w:szCs w:val="24"/>
        </w:rPr>
        <w:t xml:space="preserve">., </w:t>
      </w:r>
      <w:r w:rsidR="00B041A0" w:rsidRPr="007D1A6D">
        <w:rPr>
          <w:rFonts w:ascii="Times New Roman" w:hAnsi="Times New Roman" w:cs="Times New Roman"/>
          <w:sz w:val="24"/>
          <w:szCs w:val="24"/>
        </w:rPr>
        <w:t>заслуженного</w:t>
      </w:r>
      <w:r w:rsidR="00F31ECF" w:rsidRPr="007D1A6D">
        <w:rPr>
          <w:rFonts w:ascii="Times New Roman" w:hAnsi="Times New Roman" w:cs="Times New Roman"/>
          <w:sz w:val="24"/>
          <w:szCs w:val="24"/>
        </w:rPr>
        <w:t xml:space="preserve"> профессора МГУ </w:t>
      </w:r>
      <w:r w:rsidR="00B041A0">
        <w:rPr>
          <w:rFonts w:ascii="Times New Roman" w:hAnsi="Times New Roman" w:cs="Times New Roman"/>
          <w:sz w:val="24"/>
          <w:szCs w:val="24"/>
        </w:rPr>
        <w:br/>
        <w:t>Е.С. Голода, затем – д.ф.-м.н.</w:t>
      </w:r>
      <w:r w:rsidR="007A6F95">
        <w:rPr>
          <w:rFonts w:ascii="Times New Roman" w:hAnsi="Times New Roman" w:cs="Times New Roman"/>
          <w:sz w:val="24"/>
          <w:szCs w:val="24"/>
        </w:rPr>
        <w:t xml:space="preserve">, профессора </w:t>
      </w:r>
      <w:r w:rsidR="00F31ECF" w:rsidRPr="007D1A6D">
        <w:rPr>
          <w:rFonts w:ascii="Times New Roman" w:hAnsi="Times New Roman" w:cs="Times New Roman"/>
          <w:sz w:val="24"/>
          <w:szCs w:val="24"/>
        </w:rPr>
        <w:t>Д.И. Пионтковского и</w:t>
      </w:r>
      <w:r w:rsidR="007A6F95">
        <w:rPr>
          <w:rFonts w:ascii="Times New Roman" w:hAnsi="Times New Roman" w:cs="Times New Roman"/>
          <w:sz w:val="24"/>
          <w:szCs w:val="24"/>
        </w:rPr>
        <w:t xml:space="preserve"> к.ф.-м.н.,</w:t>
      </w:r>
      <w:r w:rsidR="00F31ECF" w:rsidRPr="007D1A6D">
        <w:rPr>
          <w:rFonts w:ascii="Times New Roman" w:hAnsi="Times New Roman" w:cs="Times New Roman"/>
          <w:sz w:val="24"/>
          <w:szCs w:val="24"/>
        </w:rPr>
        <w:t xml:space="preserve"> доцента </w:t>
      </w:r>
      <w:r w:rsidR="007A6F95">
        <w:rPr>
          <w:rFonts w:ascii="Times New Roman" w:hAnsi="Times New Roman" w:cs="Times New Roman"/>
          <w:sz w:val="24"/>
          <w:szCs w:val="24"/>
        </w:rPr>
        <w:br/>
      </w:r>
      <w:r w:rsidR="00F31ECF" w:rsidRPr="007D1A6D">
        <w:rPr>
          <w:rFonts w:ascii="Times New Roman" w:hAnsi="Times New Roman" w:cs="Times New Roman"/>
          <w:sz w:val="24"/>
          <w:szCs w:val="24"/>
        </w:rPr>
        <w:t xml:space="preserve">С.А. Гайфуллина. </w:t>
      </w:r>
    </w:p>
    <w:p w14:paraId="0C1C437E" w14:textId="72FE8EE4" w:rsidR="00F31ECF" w:rsidRDefault="00F31ECF" w:rsidP="00F31E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ECF">
        <w:rPr>
          <w:rFonts w:ascii="Times New Roman" w:hAnsi="Times New Roman" w:cs="Times New Roman"/>
          <w:color w:val="000000"/>
          <w:sz w:val="24"/>
          <w:szCs w:val="24"/>
        </w:rPr>
        <w:t>В период подготовки д</w:t>
      </w:r>
      <w:r w:rsidR="00B7266C">
        <w:rPr>
          <w:rFonts w:ascii="Times New Roman" w:hAnsi="Times New Roman" w:cs="Times New Roman"/>
          <w:color w:val="000000"/>
          <w:sz w:val="24"/>
          <w:szCs w:val="24"/>
        </w:rPr>
        <w:t>иссертации Лу Ли</w:t>
      </w:r>
      <w:r w:rsidR="002577CF">
        <w:rPr>
          <w:rFonts w:ascii="Times New Roman" w:hAnsi="Times New Roman" w:cs="Times New Roman"/>
          <w:color w:val="000000"/>
          <w:sz w:val="24"/>
          <w:szCs w:val="24"/>
        </w:rPr>
        <w:t xml:space="preserve"> прикреплен</w:t>
      </w:r>
      <w:r w:rsidRPr="00F31ECF">
        <w:rPr>
          <w:rFonts w:ascii="Times New Roman" w:hAnsi="Times New Roman" w:cs="Times New Roman"/>
          <w:color w:val="000000"/>
          <w:sz w:val="24"/>
          <w:szCs w:val="24"/>
        </w:rPr>
        <w:t xml:space="preserve"> к кафедре высшей алгебры механико-математического факультета МГУ имени М.В. Ломо</w:t>
      </w:r>
      <w:r w:rsidR="00B7266C">
        <w:rPr>
          <w:rFonts w:ascii="Times New Roman" w:hAnsi="Times New Roman" w:cs="Times New Roman"/>
          <w:color w:val="000000"/>
          <w:sz w:val="24"/>
          <w:szCs w:val="24"/>
        </w:rPr>
        <w:t>носова в качестве соискателя.</w:t>
      </w:r>
    </w:p>
    <w:p w14:paraId="32FEC5FF" w14:textId="2ABCB711" w:rsidR="00B7266C" w:rsidRPr="00F31ECF" w:rsidRDefault="00B7266C" w:rsidP="00F31E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Соискатель не работает.</w:t>
      </w:r>
    </w:p>
    <w:p w14:paraId="56575919" w14:textId="6AF4BA13" w:rsidR="007E404C" w:rsidRPr="000C3C79" w:rsidRDefault="007E404C" w:rsidP="00DB4F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C79">
        <w:rPr>
          <w:rFonts w:ascii="Times New Roman" w:hAnsi="Times New Roman" w:cs="Times New Roman"/>
          <w:color w:val="000000"/>
          <w:sz w:val="24"/>
          <w:szCs w:val="24"/>
        </w:rPr>
        <w:t>Диссертация выполнена</w:t>
      </w:r>
      <w:r w:rsidRPr="00F9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на кафедре </w:t>
      </w:r>
      <w:r w:rsidR="00F31ECF" w:rsidRPr="00F31ECF">
        <w:rPr>
          <w:rFonts w:ascii="Times New Roman" w:hAnsi="Times New Roman" w:cs="Times New Roman"/>
          <w:color w:val="000000"/>
          <w:sz w:val="24"/>
          <w:szCs w:val="24"/>
        </w:rPr>
        <w:t>высшей алгебры</w:t>
      </w:r>
      <w:r w:rsidR="00F31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механико-математического факультета</w:t>
      </w:r>
      <w:r w:rsidR="000D02CD">
        <w:rPr>
          <w:rFonts w:ascii="Times New Roman" w:hAnsi="Times New Roman" w:cs="Times New Roman"/>
          <w:color w:val="000000"/>
          <w:sz w:val="24"/>
          <w:szCs w:val="24"/>
        </w:rPr>
        <w:t xml:space="preserve"> МГУ имени М.</w:t>
      </w:r>
      <w:r w:rsidR="003E65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D02CD">
        <w:rPr>
          <w:rFonts w:ascii="Times New Roman" w:hAnsi="Times New Roman" w:cs="Times New Roman"/>
          <w:color w:val="000000"/>
          <w:sz w:val="24"/>
          <w:szCs w:val="24"/>
        </w:rPr>
        <w:t>В. </w:t>
      </w:r>
      <w:r>
        <w:rPr>
          <w:rFonts w:ascii="Times New Roman" w:hAnsi="Times New Roman" w:cs="Times New Roman"/>
          <w:color w:val="000000"/>
          <w:sz w:val="24"/>
          <w:szCs w:val="24"/>
        </w:rPr>
        <w:t>Ломоносова</w:t>
      </w:r>
      <w:r w:rsidRPr="000C3C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5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63DCA3" w14:textId="77777777" w:rsidR="00F31ECF" w:rsidRDefault="00F31ECF" w:rsidP="00F31E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ECF">
        <w:rPr>
          <w:rFonts w:ascii="Times New Roman" w:hAnsi="Times New Roman" w:cs="Times New Roman"/>
          <w:b/>
          <w:color w:val="000000"/>
          <w:sz w:val="24"/>
          <w:szCs w:val="24"/>
        </w:rPr>
        <w:t>Научные руководители:</w:t>
      </w:r>
      <w:r w:rsidRPr="00F31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3A3A32" w14:textId="0B17F5E5" w:rsidR="00F31ECF" w:rsidRPr="00F31ECF" w:rsidRDefault="002731D2" w:rsidP="00B041A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ECF">
        <w:rPr>
          <w:rFonts w:ascii="Times New Roman" w:hAnsi="Times New Roman" w:cs="Times New Roman"/>
          <w:color w:val="000000"/>
          <w:sz w:val="24"/>
          <w:szCs w:val="24"/>
        </w:rPr>
        <w:t>Пионтковский Дмитрий Игоревич</w:t>
      </w:r>
      <w:r w:rsidRPr="00273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1ECF" w:rsidRPr="00F31ECF">
        <w:rPr>
          <w:rFonts w:ascii="Times New Roman" w:hAnsi="Times New Roman" w:cs="Times New Roman"/>
          <w:color w:val="000000"/>
          <w:sz w:val="24"/>
          <w:szCs w:val="24"/>
        </w:rPr>
        <w:t>доктор физико-математиче</w:t>
      </w:r>
      <w:r w:rsidR="00B7266C">
        <w:rPr>
          <w:rFonts w:ascii="Times New Roman" w:hAnsi="Times New Roman" w:cs="Times New Roman"/>
          <w:color w:val="000000"/>
          <w:sz w:val="24"/>
          <w:szCs w:val="24"/>
        </w:rPr>
        <w:t>ских наук, Национальный исследовательский университет</w:t>
      </w:r>
      <w:r w:rsidR="00F31ECF" w:rsidRPr="00F31ECF">
        <w:rPr>
          <w:rFonts w:ascii="Times New Roman" w:hAnsi="Times New Roman" w:cs="Times New Roman"/>
          <w:color w:val="000000"/>
          <w:sz w:val="24"/>
          <w:szCs w:val="24"/>
        </w:rPr>
        <w:t xml:space="preserve"> «Высшая школа экономики»</w:t>
      </w:r>
      <w:r w:rsidR="002577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77CF" w:rsidRPr="002577CF">
        <w:rPr>
          <w:rFonts w:ascii="Times New Roman" w:hAnsi="Times New Roman" w:cs="Times New Roman"/>
          <w:color w:val="000000"/>
          <w:sz w:val="24"/>
          <w:szCs w:val="24"/>
        </w:rPr>
        <w:t>факультет экономических наук</w:t>
      </w:r>
      <w:r w:rsidR="002577CF">
        <w:rPr>
          <w:rFonts w:ascii="Times New Roman" w:hAnsi="Times New Roman" w:cs="Times New Roman"/>
          <w:color w:val="000000"/>
          <w:sz w:val="24"/>
          <w:szCs w:val="24"/>
        </w:rPr>
        <w:t>, профессор</w:t>
      </w:r>
      <w:r w:rsidR="00F31ECF" w:rsidRPr="00F31E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EDCCC7" w14:textId="109FF672" w:rsidR="002577CF" w:rsidRDefault="002731D2" w:rsidP="00B726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ECF">
        <w:rPr>
          <w:rFonts w:ascii="Times New Roman" w:hAnsi="Times New Roman" w:cs="Times New Roman"/>
          <w:color w:val="000000"/>
          <w:sz w:val="24"/>
          <w:szCs w:val="24"/>
        </w:rPr>
        <w:t>Гайфуллин Сергей Александрович</w:t>
      </w:r>
      <w:r w:rsidRPr="00273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1EC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31ECF" w:rsidRPr="00F31ECF">
        <w:rPr>
          <w:rFonts w:ascii="Times New Roman" w:hAnsi="Times New Roman" w:cs="Times New Roman"/>
          <w:color w:val="000000"/>
          <w:sz w:val="24"/>
          <w:szCs w:val="24"/>
        </w:rPr>
        <w:t>андидат физико-мате</w:t>
      </w:r>
      <w:r w:rsidR="00B7266C">
        <w:rPr>
          <w:rFonts w:ascii="Times New Roman" w:hAnsi="Times New Roman" w:cs="Times New Roman"/>
          <w:color w:val="000000"/>
          <w:sz w:val="24"/>
          <w:szCs w:val="24"/>
        </w:rPr>
        <w:t xml:space="preserve">матических наук, </w:t>
      </w:r>
      <w:r w:rsidR="00B7266C">
        <w:rPr>
          <w:rFonts w:ascii="Times New Roman" w:hAnsi="Times New Roman" w:cs="Times New Roman"/>
          <w:color w:val="000000"/>
          <w:sz w:val="24"/>
          <w:szCs w:val="24"/>
        </w:rPr>
        <w:br/>
        <w:t>ФГБОУ ВО «</w:t>
      </w:r>
      <w:r w:rsidR="002577CF" w:rsidRPr="002577CF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Московский государственный университет </w:t>
      </w:r>
      <w:r w:rsidR="00E8080D" w:rsidRPr="002577CF">
        <w:rPr>
          <w:rFonts w:ascii="Times New Roman" w:hAnsi="Times New Roman" w:cs="Times New Roman"/>
          <w:color w:val="000000"/>
          <w:sz w:val="24"/>
          <w:szCs w:val="24"/>
        </w:rPr>
        <w:t xml:space="preserve">имени </w:t>
      </w:r>
      <w:r w:rsidR="00E8080D">
        <w:rPr>
          <w:rFonts w:ascii="Times New Roman" w:hAnsi="Times New Roman" w:cs="Times New Roman"/>
          <w:color w:val="000000"/>
          <w:sz w:val="24"/>
          <w:szCs w:val="24"/>
        </w:rPr>
        <w:t>М.В.</w:t>
      </w:r>
      <w:r w:rsidR="002577CF">
        <w:rPr>
          <w:rFonts w:ascii="Times New Roman" w:hAnsi="Times New Roman" w:cs="Times New Roman"/>
          <w:color w:val="000000"/>
          <w:sz w:val="24"/>
          <w:szCs w:val="24"/>
        </w:rPr>
        <w:t xml:space="preserve"> Ломоносова»,</w:t>
      </w:r>
      <w:r w:rsidR="00F31ECF" w:rsidRPr="00F31ECF">
        <w:rPr>
          <w:rFonts w:ascii="Times New Roman" w:hAnsi="Times New Roman" w:cs="Times New Roman"/>
          <w:color w:val="000000"/>
          <w:sz w:val="24"/>
          <w:szCs w:val="24"/>
        </w:rPr>
        <w:t xml:space="preserve"> кафедра высшей алгебры меха</w:t>
      </w:r>
      <w:r w:rsidR="00B7266C">
        <w:rPr>
          <w:rFonts w:ascii="Times New Roman" w:hAnsi="Times New Roman" w:cs="Times New Roman"/>
          <w:color w:val="000000"/>
          <w:sz w:val="24"/>
          <w:szCs w:val="24"/>
        </w:rPr>
        <w:t>нико-математический факультет</w:t>
      </w:r>
      <w:r w:rsidR="002577CF">
        <w:rPr>
          <w:rFonts w:ascii="Times New Roman" w:hAnsi="Times New Roman" w:cs="Times New Roman"/>
          <w:color w:val="000000"/>
          <w:sz w:val="24"/>
          <w:szCs w:val="24"/>
        </w:rPr>
        <w:t>, доцент.</w:t>
      </w:r>
    </w:p>
    <w:p w14:paraId="13E375FD" w14:textId="74D5BFBD" w:rsidR="007E404C" w:rsidRPr="002577CF" w:rsidRDefault="007E404C" w:rsidP="00B726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Официальные оппоненты:</w:t>
      </w:r>
    </w:p>
    <w:p w14:paraId="183228BB" w14:textId="07840AFD" w:rsidR="007E404C" w:rsidRPr="002731D2" w:rsidRDefault="002731D2" w:rsidP="00B041A0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31D2">
        <w:rPr>
          <w:rFonts w:ascii="Times New Roman" w:hAnsi="Times New Roman" w:cs="Times New Roman"/>
          <w:bCs/>
          <w:sz w:val="24"/>
          <w:szCs w:val="24"/>
        </w:rPr>
        <w:t>Туганбаев Аскар Аканович</w:t>
      </w:r>
      <w:r w:rsidR="007E404C" w:rsidRPr="002731D2">
        <w:rPr>
          <w:rFonts w:ascii="Times New Roman" w:hAnsi="Times New Roman" w:cs="Times New Roman"/>
          <w:sz w:val="24"/>
          <w:szCs w:val="24"/>
        </w:rPr>
        <w:t xml:space="preserve">, доктор физико-математических наук, </w:t>
      </w:r>
      <w:r w:rsidR="000D02CD" w:rsidRPr="002731D2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Pr="002731D2">
        <w:rPr>
          <w:rFonts w:ascii="Times New Roman" w:eastAsia="Times New Roman" w:hAnsi="Times New Roman"/>
          <w:sz w:val="24"/>
          <w:szCs w:val="24"/>
          <w:lang w:eastAsia="ru-RU"/>
        </w:rPr>
        <w:t>Национальный исследовательский университет «МЭИ»,</w:t>
      </w:r>
      <w:r w:rsidRPr="002731D2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 xml:space="preserve"> </w:t>
      </w:r>
      <w:r w:rsidRPr="002731D2">
        <w:rPr>
          <w:rFonts w:ascii="Times New Roman" w:eastAsia="Times New Roman" w:hAnsi="Times New Roman"/>
          <w:sz w:val="24"/>
          <w:szCs w:val="24"/>
          <w:lang w:eastAsia="ru-RU"/>
        </w:rPr>
        <w:t>профессор кафедры высшей математики</w:t>
      </w:r>
      <w:r w:rsidR="007E404C" w:rsidRPr="002731D2">
        <w:rPr>
          <w:rFonts w:ascii="Times New Roman" w:hAnsi="Times New Roman" w:cs="Times New Roman"/>
          <w:sz w:val="24"/>
          <w:szCs w:val="24"/>
        </w:rPr>
        <w:t>;</w:t>
      </w:r>
    </w:p>
    <w:p w14:paraId="57513BCA" w14:textId="09368F5E" w:rsidR="007E404C" w:rsidRPr="002731D2" w:rsidRDefault="002731D2" w:rsidP="00B041A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1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Царев Андрей Валерьевич</w:t>
      </w:r>
      <w:r w:rsidR="007E404C" w:rsidRPr="002731D2">
        <w:rPr>
          <w:rFonts w:ascii="Times New Roman" w:hAnsi="Times New Roman" w:cs="Times New Roman"/>
          <w:sz w:val="24"/>
          <w:szCs w:val="24"/>
        </w:rPr>
        <w:t xml:space="preserve">, доктор физико-математических наук, </w:t>
      </w:r>
      <w:r w:rsidRPr="002731D2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Московский педагогический государственный </w:t>
      </w:r>
      <w:r w:rsidR="002577CF" w:rsidRPr="002731D2">
        <w:rPr>
          <w:rFonts w:ascii="Times New Roman" w:eastAsia="Times New Roman" w:hAnsi="Times New Roman"/>
          <w:sz w:val="24"/>
          <w:szCs w:val="24"/>
          <w:lang w:eastAsia="ru-RU"/>
        </w:rPr>
        <w:t>университет</w:t>
      </w:r>
      <w:r w:rsidR="002577CF" w:rsidRPr="002731D2">
        <w:rPr>
          <w:rFonts w:ascii="Times New Roman" w:hAnsi="Times New Roman" w:cs="Times New Roman"/>
          <w:sz w:val="24"/>
          <w:szCs w:val="24"/>
        </w:rPr>
        <w:t>, профессор</w:t>
      </w:r>
      <w:r w:rsidRPr="002731D2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кафедры алгебры</w:t>
      </w:r>
      <w:r w:rsidR="007E404C" w:rsidRPr="002731D2">
        <w:rPr>
          <w:rFonts w:ascii="Times New Roman" w:hAnsi="Times New Roman" w:cs="Times New Roman"/>
          <w:sz w:val="24"/>
          <w:szCs w:val="24"/>
        </w:rPr>
        <w:t>;</w:t>
      </w:r>
    </w:p>
    <w:p w14:paraId="59A86AA4" w14:textId="372AB46F" w:rsidR="002731D2" w:rsidRDefault="002731D2" w:rsidP="00027F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1D2">
        <w:rPr>
          <w:rFonts w:ascii="Times New Roman" w:eastAsia="Times New Roman" w:hAnsi="Times New Roman"/>
          <w:sz w:val="24"/>
          <w:szCs w:val="24"/>
          <w:lang w:eastAsia="ru-RU"/>
        </w:rPr>
        <w:t>Елагин Алексей Дмитриевич</w:t>
      </w:r>
      <w:r w:rsidR="007E404C" w:rsidRPr="002731D2">
        <w:rPr>
          <w:rFonts w:ascii="Times New Roman" w:hAnsi="Times New Roman" w:cs="Times New Roman"/>
          <w:sz w:val="24"/>
          <w:szCs w:val="24"/>
        </w:rPr>
        <w:t>, кандидат физико-математических наук, ФГ</w:t>
      </w:r>
      <w:r w:rsidR="00C65B2B" w:rsidRPr="002731D2">
        <w:rPr>
          <w:rFonts w:ascii="Times New Roman" w:hAnsi="Times New Roman" w:cs="Times New Roman"/>
          <w:sz w:val="24"/>
          <w:szCs w:val="24"/>
        </w:rPr>
        <w:t>АОУ ВО</w:t>
      </w:r>
      <w:r w:rsidR="007E404C" w:rsidRPr="002731D2">
        <w:rPr>
          <w:rFonts w:ascii="Times New Roman" w:hAnsi="Times New Roman" w:cs="Times New Roman"/>
          <w:sz w:val="24"/>
          <w:szCs w:val="24"/>
        </w:rPr>
        <w:t xml:space="preserve"> </w:t>
      </w:r>
      <w:r w:rsidR="00C65B2B" w:rsidRPr="002731D2">
        <w:rPr>
          <w:rFonts w:ascii="Times New Roman" w:hAnsi="Times New Roman" w:cs="Times New Roman"/>
          <w:sz w:val="24"/>
          <w:szCs w:val="24"/>
        </w:rPr>
        <w:t xml:space="preserve">«Национальный исследовательский университет “Высшая школа экономики”», </w:t>
      </w:r>
      <w:r w:rsidR="005212B4">
        <w:rPr>
          <w:rFonts w:ascii="Times New Roman" w:hAnsi="Times New Roman" w:cs="Times New Roman"/>
          <w:sz w:val="24"/>
          <w:szCs w:val="24"/>
        </w:rPr>
        <w:t>Лаборатория</w:t>
      </w:r>
      <w:r w:rsidRPr="002731D2">
        <w:rPr>
          <w:rFonts w:ascii="Times New Roman" w:hAnsi="Times New Roman" w:cs="Times New Roman"/>
          <w:sz w:val="24"/>
          <w:szCs w:val="24"/>
        </w:rPr>
        <w:t xml:space="preserve"> алгебраич</w:t>
      </w:r>
      <w:r w:rsidR="00027F1B">
        <w:rPr>
          <w:rFonts w:ascii="Times New Roman" w:hAnsi="Times New Roman" w:cs="Times New Roman"/>
          <w:sz w:val="24"/>
          <w:szCs w:val="24"/>
        </w:rPr>
        <w:t>еской геометрии и ее приложений</w:t>
      </w:r>
      <w:r w:rsidR="005212B4">
        <w:rPr>
          <w:rFonts w:ascii="Times New Roman" w:hAnsi="Times New Roman" w:cs="Times New Roman"/>
          <w:sz w:val="24"/>
          <w:szCs w:val="24"/>
        </w:rPr>
        <w:t xml:space="preserve">, </w:t>
      </w:r>
      <w:r w:rsidR="005212B4" w:rsidRPr="005212B4">
        <w:rPr>
          <w:rFonts w:ascii="Times New Roman" w:hAnsi="Times New Roman" w:cs="Times New Roman"/>
          <w:sz w:val="24"/>
          <w:szCs w:val="24"/>
        </w:rPr>
        <w:t>научный сотрудник</w:t>
      </w:r>
    </w:p>
    <w:p w14:paraId="38BD4EC3" w14:textId="77777777" w:rsidR="00027F1B" w:rsidRPr="00027F1B" w:rsidRDefault="00027F1B" w:rsidP="00027F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6F9484" w14:textId="7FCC3F61" w:rsidR="007C2997" w:rsidRPr="00027F1B" w:rsidRDefault="00DB4B0D" w:rsidP="00DB4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F1B">
        <w:rPr>
          <w:rFonts w:ascii="Times New Roman" w:hAnsi="Times New Roman" w:cs="Times New Roman"/>
          <w:bCs/>
          <w:sz w:val="24"/>
          <w:szCs w:val="24"/>
        </w:rPr>
        <w:t>дали</w:t>
      </w:r>
      <w:r w:rsidR="007E404C" w:rsidRPr="00027F1B">
        <w:rPr>
          <w:rFonts w:ascii="Times New Roman" w:hAnsi="Times New Roman" w:cs="Times New Roman"/>
          <w:bCs/>
          <w:sz w:val="24"/>
          <w:szCs w:val="24"/>
        </w:rPr>
        <w:t xml:space="preserve"> положительные отзывы на диссертацию.</w:t>
      </w:r>
    </w:p>
    <w:p w14:paraId="22ED2C61" w14:textId="77777777" w:rsidR="002731D2" w:rsidRPr="00A20E1D" w:rsidRDefault="002731D2" w:rsidP="00DB4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A16783" w14:textId="798FBD38" w:rsidR="005015C4" w:rsidRDefault="00DB4B0D" w:rsidP="00501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Соискатель имеет </w:t>
      </w:r>
      <w:r w:rsidR="00027F1B">
        <w:rPr>
          <w:rFonts w:ascii="Times New Roman" w:hAnsi="Times New Roman" w:cs="Times New Roman"/>
          <w:color w:val="000000"/>
          <w:sz w:val="24"/>
          <w:szCs w:val="24"/>
        </w:rPr>
        <w:t>9 опубликованных</w:t>
      </w:r>
      <w:r w:rsidR="00F967D9" w:rsidRPr="00F967D9">
        <w:rPr>
          <w:rFonts w:ascii="Times New Roman" w:hAnsi="Times New Roman" w:cs="Times New Roman"/>
          <w:sz w:val="24"/>
          <w:szCs w:val="24"/>
        </w:rPr>
        <w:t xml:space="preserve"> работ,</w:t>
      </w:r>
      <w:r w:rsidR="00027F1B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F967D9" w:rsidRPr="00F967D9">
        <w:rPr>
          <w:rFonts w:ascii="Times New Roman" w:hAnsi="Times New Roman" w:cs="Times New Roman"/>
          <w:sz w:val="24"/>
          <w:szCs w:val="24"/>
        </w:rPr>
        <w:t xml:space="preserve"> по теме диссертац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027F1B">
        <w:rPr>
          <w:rFonts w:ascii="Times New Roman" w:hAnsi="Times New Roman" w:cs="Times New Roman"/>
          <w:sz w:val="24"/>
          <w:szCs w:val="24"/>
        </w:rPr>
        <w:t xml:space="preserve"> 9 работ</w:t>
      </w:r>
      <w:r w:rsidR="00F967D9" w:rsidRPr="00F967D9">
        <w:rPr>
          <w:rFonts w:ascii="Times New Roman" w:hAnsi="Times New Roman" w:cs="Times New Roman"/>
          <w:sz w:val="24"/>
          <w:szCs w:val="24"/>
        </w:rPr>
        <w:t>,</w:t>
      </w:r>
      <w:r w:rsidR="00084C18">
        <w:rPr>
          <w:rFonts w:ascii="Times New Roman" w:hAnsi="Times New Roman" w:cs="Times New Roman"/>
          <w:sz w:val="24"/>
          <w:szCs w:val="24"/>
        </w:rPr>
        <w:t xml:space="preserve"> из них 3 статьи, </w:t>
      </w:r>
      <w:r w:rsidR="00F967D9" w:rsidRPr="00F967D9">
        <w:rPr>
          <w:rFonts w:ascii="Times New Roman" w:hAnsi="Times New Roman" w:cs="Times New Roman"/>
          <w:sz w:val="24"/>
          <w:szCs w:val="24"/>
        </w:rPr>
        <w:t>опубликованных</w:t>
      </w:r>
      <w:r w:rsidR="007E404C" w:rsidRPr="00F967D9">
        <w:rPr>
          <w:rFonts w:ascii="Times New Roman" w:hAnsi="Times New Roman" w:cs="Times New Roman"/>
          <w:color w:val="000000"/>
          <w:sz w:val="24"/>
          <w:szCs w:val="24"/>
        </w:rPr>
        <w:t xml:space="preserve"> в рецензируемых</w:t>
      </w:r>
      <w:r w:rsidR="007E404C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04C">
        <w:rPr>
          <w:rFonts w:ascii="Times New Roman" w:hAnsi="Times New Roman" w:cs="Times New Roman"/>
          <w:color w:val="000000"/>
          <w:sz w:val="24"/>
          <w:szCs w:val="24"/>
        </w:rPr>
        <w:t xml:space="preserve">научных </w:t>
      </w:r>
      <w:r w:rsidR="007E404C" w:rsidRPr="000C3C79">
        <w:rPr>
          <w:rFonts w:ascii="Times New Roman" w:hAnsi="Times New Roman" w:cs="Times New Roman"/>
          <w:color w:val="000000"/>
          <w:sz w:val="24"/>
          <w:szCs w:val="24"/>
        </w:rPr>
        <w:t>изданиях,</w:t>
      </w:r>
      <w:r w:rsidR="005015C4" w:rsidRPr="005015C4">
        <w:t xml:space="preserve"> </w:t>
      </w:r>
      <w:r w:rsidR="005015C4" w:rsidRPr="005015C4">
        <w:rPr>
          <w:rFonts w:ascii="Times New Roman" w:hAnsi="Times New Roman" w:cs="Times New Roman"/>
          <w:color w:val="000000"/>
          <w:sz w:val="24"/>
          <w:szCs w:val="24"/>
        </w:rPr>
        <w:t>индексируемых в базах данных Web of Science, Scopus, RSCI, рекомендованных для защиты в диссертационном совете МГУ по специальности 01.01.0</w:t>
      </w:r>
      <w:r w:rsidR="00E74D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015C4" w:rsidRPr="005015C4">
        <w:rPr>
          <w:rFonts w:ascii="Times New Roman" w:hAnsi="Times New Roman" w:cs="Times New Roman"/>
          <w:color w:val="000000"/>
          <w:sz w:val="24"/>
          <w:szCs w:val="24"/>
        </w:rPr>
        <w:t xml:space="preserve"> – «</w:t>
      </w:r>
      <w:r w:rsidR="007D3A21" w:rsidRPr="007D3A21">
        <w:rPr>
          <w:rFonts w:ascii="Times New Roman" w:hAnsi="Times New Roman" w:cs="Times New Roman"/>
          <w:color w:val="000000"/>
          <w:sz w:val="24"/>
          <w:szCs w:val="24"/>
        </w:rPr>
        <w:t>Математическая логика, алгебра и теория чисел</w:t>
      </w:r>
      <w:r w:rsidR="005015C4" w:rsidRPr="005015C4">
        <w:rPr>
          <w:rFonts w:ascii="Times New Roman" w:hAnsi="Times New Roman" w:cs="Times New Roman"/>
          <w:color w:val="000000"/>
          <w:sz w:val="24"/>
          <w:szCs w:val="24"/>
        </w:rPr>
        <w:t>» (физико-математические науки):</w:t>
      </w:r>
      <w:r w:rsidR="007E404C" w:rsidRPr="000C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0D0B71" w14:textId="618964DE" w:rsidR="00C65B2B" w:rsidRPr="005015C4" w:rsidRDefault="007D22D4" w:rsidP="005015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t>Li Lu, “Triangle equivalences and Gorenstein schemes”, International Journal of Mathematics and Computer Science, Volume 15, No. 1, p. 301-307.</w:t>
      </w:r>
      <w:r w:rsidR="00C65B2B" w:rsidRPr="007D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B2B" w:rsidRPr="005015C4">
        <w:rPr>
          <w:rFonts w:ascii="Times New Roman" w:hAnsi="Times New Roman" w:cs="Times New Roman"/>
          <w:color w:val="000000"/>
          <w:sz w:val="24"/>
          <w:szCs w:val="24"/>
        </w:rPr>
        <w:t>Импакт-фактор:</w:t>
      </w:r>
      <w:r w:rsidR="00C65B2B" w:rsidRPr="005015C4">
        <w:rPr>
          <w:rFonts w:ascii="Times New Roman" w:hAnsi="Times New Roman" w:cs="Times New Roman"/>
          <w:sz w:val="24"/>
          <w:szCs w:val="24"/>
        </w:rPr>
        <w:t> </w:t>
      </w:r>
      <w:r w:rsidR="00C65B2B" w:rsidRPr="005015C4">
        <w:rPr>
          <w:rFonts w:ascii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="00C65B2B" w:rsidRPr="005015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7CDBD2" w14:textId="5E0F9976" w:rsidR="00C65B2B" w:rsidRPr="007D22D4" w:rsidRDefault="007D22D4" w:rsidP="00C65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t>Li Lu, "</w:t>
      </w:r>
      <w:r w:rsidRPr="007D22D4">
        <w:rPr>
          <w:rFonts w:ascii="Cambria Math" w:hAnsi="Cambria Math" w:cs="Cambria Math"/>
          <w:bCs/>
          <w:sz w:val="24"/>
          <w:szCs w:val="24"/>
          <w:lang w:val="en-US"/>
        </w:rPr>
        <w:t>𝐺𝑟</w:t>
      </w: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-injective modules and </w:t>
      </w:r>
      <w:r w:rsidRPr="007D22D4">
        <w:rPr>
          <w:rFonts w:ascii="Cambria Math" w:hAnsi="Cambria Math" w:cs="Cambria Math"/>
          <w:bCs/>
          <w:sz w:val="24"/>
          <w:szCs w:val="24"/>
          <w:lang w:val="en-US"/>
        </w:rPr>
        <w:t>𝑔𝑟</w:t>
      </w: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-projective modules over </w:t>
      </w:r>
      <w:r w:rsidRPr="007D22D4">
        <w:rPr>
          <w:rFonts w:ascii="Cambria Math" w:hAnsi="Cambria Math" w:cs="Cambria Math"/>
          <w:bCs/>
          <w:sz w:val="24"/>
          <w:szCs w:val="24"/>
          <w:lang w:val="en-US"/>
        </w:rPr>
        <w:t>𝐺</w:t>
      </w: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t>- graded commutative rings Zapiski Nauchnykh Seminarov POMI, Volume 478, p. 172-193</w:t>
      </w:r>
      <w:r w:rsidR="00C65B2B" w:rsidRPr="007D22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65B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65B2B" w:rsidRPr="00687FDB">
        <w:rPr>
          <w:rFonts w:ascii="Times New Roman" w:hAnsi="Times New Roman" w:cs="Times New Roman"/>
          <w:color w:val="000000"/>
          <w:sz w:val="24"/>
          <w:szCs w:val="24"/>
        </w:rPr>
        <w:t>мпакт</w:t>
      </w:r>
      <w:r w:rsidR="00C65B2B" w:rsidRPr="007D22D4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C65B2B" w:rsidRPr="00687FDB"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 w:rsidR="00C65B2B" w:rsidRPr="007D22D4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C65B2B" w:rsidRPr="007D22D4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="00C65B2B" w:rsidRPr="007D22D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  <w:r w:rsidR="00C65B2B" w:rsidRPr="007D22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0. </w:t>
      </w:r>
    </w:p>
    <w:p w14:paraId="4809E519" w14:textId="64E0D54C" w:rsidR="00C65B2B" w:rsidRPr="00C65B2B" w:rsidRDefault="007D22D4" w:rsidP="00C65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 Lu, “Structural theorem for </w:t>
      </w:r>
      <w:r w:rsidRPr="007D22D4">
        <w:rPr>
          <w:rFonts w:ascii="Cambria Math" w:hAnsi="Cambria Math" w:cs="Cambria Math"/>
          <w:bCs/>
          <w:sz w:val="24"/>
          <w:szCs w:val="24"/>
          <w:lang w:val="en-US"/>
        </w:rPr>
        <w:t>𝑔𝑟</w:t>
      </w: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-injective modules over </w:t>
      </w:r>
      <w:r w:rsidRPr="007D22D4">
        <w:rPr>
          <w:rFonts w:ascii="Cambria Math" w:hAnsi="Cambria Math" w:cs="Cambria Math"/>
          <w:bCs/>
          <w:sz w:val="24"/>
          <w:szCs w:val="24"/>
          <w:lang w:val="en-US"/>
        </w:rPr>
        <w:t>𝑔𝑟</w:t>
      </w: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-noetherian </w:t>
      </w:r>
      <w:r w:rsidRPr="007D22D4">
        <w:rPr>
          <w:rFonts w:ascii="Cambria Math" w:hAnsi="Cambria Math" w:cs="Cambria Math"/>
          <w:bCs/>
          <w:sz w:val="24"/>
          <w:szCs w:val="24"/>
          <w:lang w:val="en-US"/>
        </w:rPr>
        <w:t>𝐺</w:t>
      </w: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t>-graded commutative ring and local cohomology functors”, Proceedings</w:t>
      </w:r>
      <w:r w:rsidRPr="007D22D4">
        <w:rPr>
          <w:rFonts w:ascii="Times New Roman" w:hAnsi="Times New Roman" w:cs="Times New Roman"/>
          <w:bCs/>
          <w:sz w:val="24"/>
          <w:szCs w:val="24"/>
          <w:lang w:val="en-US"/>
        </w:rPr>
        <w:br/>
        <w:t>of the Institute of Mathematics and Informatics at Udmurt State University, Volume 53, p. 127-137</w:t>
      </w:r>
      <w:r w:rsidR="00C65B2B" w:rsidRPr="00175D9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5B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B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65B2B" w:rsidRPr="00FD759C">
        <w:rPr>
          <w:rFonts w:ascii="Times New Roman" w:hAnsi="Times New Roman" w:cs="Times New Roman"/>
          <w:color w:val="000000"/>
          <w:sz w:val="24"/>
          <w:szCs w:val="24"/>
        </w:rPr>
        <w:t>мпакт</w:t>
      </w:r>
      <w:r w:rsidR="00C65B2B" w:rsidRPr="007C299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C65B2B" w:rsidRPr="00FD759C">
        <w:rPr>
          <w:rFonts w:ascii="Times New Roman" w:hAnsi="Times New Roman" w:cs="Times New Roman"/>
          <w:color w:val="000000"/>
          <w:sz w:val="24"/>
          <w:szCs w:val="24"/>
        </w:rPr>
        <w:t>фактор</w:t>
      </w:r>
      <w:r w:rsidR="00C65B2B" w:rsidRPr="007C299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C65B2B" w:rsidRPr="00FD75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65B2B" w:rsidRPr="00C65B2B">
        <w:rPr>
          <w:rFonts w:ascii="Times New Roman" w:hAnsi="Times New Roman" w:cs="Times New Roman"/>
          <w:color w:val="000000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C65B2B" w:rsidRPr="00C65B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F4003FE" w14:textId="77777777" w:rsidR="00C65B2B" w:rsidRDefault="007E404C" w:rsidP="00DB4F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3E">
        <w:rPr>
          <w:rFonts w:ascii="Times New Roman" w:hAnsi="Times New Roman" w:cs="Times New Roman"/>
          <w:sz w:val="24"/>
          <w:szCs w:val="24"/>
        </w:rPr>
        <w:t>На диссертацию и автореферат дополнительных отзывов не поступ</w:t>
      </w:r>
      <w:r w:rsidR="009A32FA">
        <w:rPr>
          <w:rFonts w:ascii="Times New Roman" w:hAnsi="Times New Roman" w:cs="Times New Roman"/>
          <w:sz w:val="24"/>
          <w:szCs w:val="24"/>
        </w:rPr>
        <w:t>и</w:t>
      </w:r>
      <w:r w:rsidRPr="00BB183E">
        <w:rPr>
          <w:rFonts w:ascii="Times New Roman" w:hAnsi="Times New Roman" w:cs="Times New Roman"/>
          <w:sz w:val="24"/>
          <w:szCs w:val="24"/>
        </w:rPr>
        <w:t>ло.</w:t>
      </w:r>
    </w:p>
    <w:p w14:paraId="15E5F833" w14:textId="631060CA" w:rsidR="009A32FA" w:rsidRPr="009A32FA" w:rsidRDefault="009A32FA" w:rsidP="00DB4F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FA">
        <w:rPr>
          <w:rFonts w:ascii="Times New Roman" w:hAnsi="Times New Roman" w:cs="Times New Roman"/>
          <w:color w:val="000000"/>
          <w:sz w:val="24"/>
          <w:szCs w:val="24"/>
        </w:rPr>
        <w:t>Выбор официальных оппонентов обосновывался их компетентностью в областях, близких к теме диссертации, и наличием публикаций по специальности 01.01.0</w:t>
      </w:r>
      <w:r w:rsidR="007D3A21" w:rsidRPr="007D3A2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A32FA">
        <w:rPr>
          <w:rFonts w:ascii="Times New Roman" w:hAnsi="Times New Roman" w:cs="Times New Roman"/>
          <w:color w:val="000000"/>
          <w:sz w:val="24"/>
          <w:szCs w:val="24"/>
        </w:rPr>
        <w:t xml:space="preserve"> – «</w:t>
      </w:r>
      <w:r w:rsidR="007D3A21" w:rsidRPr="007D3A21">
        <w:rPr>
          <w:rFonts w:ascii="Times New Roman" w:hAnsi="Times New Roman" w:cs="Times New Roman"/>
          <w:color w:val="000000"/>
          <w:sz w:val="24"/>
          <w:szCs w:val="24"/>
        </w:rPr>
        <w:t>Математическая логика, алгебра и теория чисел</w:t>
      </w:r>
      <w:r w:rsidRPr="009A32F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DDE9BB8" w14:textId="77777777" w:rsidR="002026A2" w:rsidRDefault="002026A2" w:rsidP="002026A2">
      <w:pPr>
        <w:pStyle w:val="Textbody"/>
        <w:spacing w:after="0" w:line="331" w:lineRule="auto"/>
        <w:ind w:firstLineChars="350" w:firstLine="840"/>
        <w:jc w:val="both"/>
        <w:rPr>
          <w:rFonts w:ascii="Times New Roman" w:hAnsi="Times New Roman"/>
          <w:b/>
          <w:bCs/>
          <w:color w:val="000000"/>
        </w:rPr>
      </w:pPr>
      <w:r w:rsidRPr="00027F1B">
        <w:rPr>
          <w:rFonts w:ascii="Times New Roman" w:hAnsi="Times New Roman"/>
          <w:bCs/>
          <w:color w:val="000000"/>
        </w:rPr>
        <w:t xml:space="preserve">Диссертационный совет отмечает, </w:t>
      </w:r>
      <w:r w:rsidRPr="00027F1B">
        <w:rPr>
          <w:rFonts w:ascii="Times New Roman" w:hAnsi="Times New Roman"/>
          <w:color w:val="000000"/>
        </w:rPr>
        <w:t xml:space="preserve">что представленная диссертация на соискание учёной степени кандидата физико-математических наук </w:t>
      </w:r>
      <w:r w:rsidRPr="00027F1B">
        <w:rPr>
          <w:rFonts w:ascii="Times New Roman" w:hAnsi="Times New Roman"/>
          <w:bCs/>
          <w:color w:val="000000"/>
        </w:rPr>
        <w:t>является научно-квалификационной работой</w:t>
      </w:r>
      <w:r w:rsidRPr="00027F1B">
        <w:rPr>
          <w:rFonts w:ascii="Times New Roman" w:hAnsi="Times New Roman"/>
          <w:color w:val="000000"/>
        </w:rPr>
        <w:t>, в которой на основании выполненных автором</w:t>
      </w:r>
      <w:r w:rsidRPr="002972DE">
        <w:rPr>
          <w:rFonts w:ascii="Times New Roman" w:hAnsi="Times New Roman"/>
          <w:color w:val="000000"/>
        </w:rPr>
        <w:t xml:space="preserve"> исследований решена задача нахождения градуированных аналогов некоторых классических теорем, изучения категории особенностей схем.</w:t>
      </w:r>
    </w:p>
    <w:p w14:paraId="639FAB49" w14:textId="77777777" w:rsidR="006B3DFF" w:rsidRDefault="006B3DFF" w:rsidP="00DB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AFF62" w14:textId="77777777" w:rsidR="006B3DFF" w:rsidRDefault="006B3DFF" w:rsidP="00DB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45A13" w14:textId="77777777" w:rsidR="006B3DFF" w:rsidRDefault="006B3DFF" w:rsidP="00DB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04DF7" w14:textId="77777777" w:rsidR="006B3DFF" w:rsidRDefault="006B3DFF" w:rsidP="00DB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9C589" w14:textId="77777777" w:rsidR="00815BEE" w:rsidRPr="007D22D4" w:rsidRDefault="00815BEE" w:rsidP="00DB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D4">
        <w:rPr>
          <w:rFonts w:ascii="Times New Roman" w:hAnsi="Times New Roman" w:cs="Times New Roman"/>
          <w:b/>
          <w:sz w:val="24"/>
          <w:szCs w:val="24"/>
        </w:rPr>
        <w:lastRenderedPageBreak/>
        <w:t>Положения, выносимые на защиту</w:t>
      </w:r>
      <w:r w:rsidRPr="007D22D4">
        <w:rPr>
          <w:rFonts w:ascii="Times New Roman" w:hAnsi="Times New Roman" w:cs="Times New Roman"/>
          <w:sz w:val="24"/>
          <w:szCs w:val="24"/>
        </w:rPr>
        <w:t>, содержат новые научные результаты и свидетельствуют о личном вкладе автора в науку:</w:t>
      </w:r>
    </w:p>
    <w:p w14:paraId="034C0EDC" w14:textId="4291D621" w:rsidR="0064341A" w:rsidRPr="007D22D4" w:rsidRDefault="00EB3B71" w:rsidP="007D22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</w:rPr>
      </w:pPr>
      <w:r w:rsidRPr="007D22D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7D22D4" w:rsidRPr="007D22D4">
        <w:rPr>
          <w:rFonts w:ascii="Times New Roman" w:hAnsi="Times New Roman" w:cs="Times New Roman"/>
          <w:bCs/>
          <w:color w:val="000000"/>
        </w:rPr>
        <w:t xml:space="preserve">оказательство теоремы, что каждый градуированный инъективный модуль над </w:t>
      </w:r>
      <w:r w:rsidR="007D22D4" w:rsidRPr="007D22D4">
        <w:rPr>
          <w:rFonts w:ascii="Cambria Math" w:hAnsi="Cambria Math" w:cs="Cambria Math"/>
          <w:bCs/>
          <w:color w:val="000000"/>
          <w:lang w:val="en-US"/>
        </w:rPr>
        <w:t>𝑔𝑟</w:t>
      </w:r>
      <w:r w:rsidR="007D22D4" w:rsidRPr="007D22D4">
        <w:rPr>
          <w:rFonts w:ascii="Times New Roman" w:hAnsi="Times New Roman" w:cs="Times New Roman"/>
          <w:bCs/>
          <w:color w:val="000000"/>
        </w:rPr>
        <w:t>-нетеровым кольцом имеет неразложимое разложение;</w:t>
      </w:r>
    </w:p>
    <w:p w14:paraId="17E2CB97" w14:textId="2EAEB6E7" w:rsidR="00EB3B71" w:rsidRPr="007D22D4" w:rsidRDefault="00EB3B71" w:rsidP="007D22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</w:rPr>
      </w:pPr>
      <w:r w:rsidRPr="007D22D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7D22D4" w:rsidRPr="007D22D4">
        <w:rPr>
          <w:rFonts w:ascii="Times New Roman" w:hAnsi="Times New Roman" w:cs="Times New Roman"/>
          <w:bCs/>
          <w:color w:val="000000"/>
        </w:rPr>
        <w:t xml:space="preserve">оказательство теоремы, что каждый конечнопорожденный градуированный проективный модуль над </w:t>
      </w:r>
      <w:r w:rsidR="007D22D4" w:rsidRPr="007D22D4">
        <w:rPr>
          <w:rFonts w:ascii="Cambria Math" w:hAnsi="Cambria Math" w:cs="Cambria Math"/>
          <w:bCs/>
          <w:color w:val="000000"/>
          <w:lang w:val="en-US"/>
        </w:rPr>
        <w:t>𝑔𝑟</w:t>
      </w:r>
      <w:r w:rsidR="007D22D4" w:rsidRPr="007D22D4">
        <w:rPr>
          <w:rFonts w:ascii="Times New Roman" w:hAnsi="Times New Roman" w:cs="Times New Roman"/>
          <w:bCs/>
          <w:color w:val="000000"/>
        </w:rPr>
        <w:t xml:space="preserve">-артиновым кольцом является конечной прямой суммой неразложимых </w:t>
      </w:r>
      <w:r w:rsidR="007D22D4" w:rsidRPr="007D22D4">
        <w:rPr>
          <w:rFonts w:ascii="Cambria Math" w:hAnsi="Cambria Math" w:cs="Cambria Math"/>
          <w:bCs/>
          <w:color w:val="000000"/>
          <w:lang w:val="en-US"/>
        </w:rPr>
        <w:t>𝑔𝑟</w:t>
      </w:r>
      <w:r w:rsidR="007D22D4" w:rsidRPr="007D22D4">
        <w:rPr>
          <w:rFonts w:ascii="Times New Roman" w:hAnsi="Times New Roman" w:cs="Times New Roman"/>
          <w:bCs/>
          <w:color w:val="000000"/>
        </w:rPr>
        <w:t>-проективный модулей;</w:t>
      </w:r>
    </w:p>
    <w:p w14:paraId="52592C24" w14:textId="3BC3F834" w:rsidR="007D22D4" w:rsidRPr="007D22D4" w:rsidRDefault="00EB3B71" w:rsidP="007D22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</w:rPr>
      </w:pPr>
      <w:r w:rsidRPr="007D22D4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D22D4" w:rsidRPr="007D22D4">
        <w:rPr>
          <w:rFonts w:ascii="Times New Roman" w:hAnsi="Times New Roman" w:cs="Times New Roman"/>
          <w:bCs/>
          <w:color w:val="000000"/>
        </w:rPr>
        <w:t xml:space="preserve">олучение формулы для выражения градуированных чисел Басса с помощью функтора </w:t>
      </w:r>
      <w:r w:rsidR="007D22D4" w:rsidRPr="007D22D4">
        <w:rPr>
          <w:rFonts w:ascii="Cambria Math" w:hAnsi="Cambria Math" w:cs="Cambria Math"/>
          <w:bCs/>
          <w:color w:val="000000"/>
          <w:lang w:val="en-US"/>
        </w:rPr>
        <w:t>𝐸𝑥𝑡</w:t>
      </w:r>
      <w:r w:rsidR="007D22D4" w:rsidRPr="007D22D4">
        <w:rPr>
          <w:rFonts w:ascii="Times New Roman" w:hAnsi="Times New Roman" w:cs="Times New Roman"/>
          <w:bCs/>
          <w:color w:val="000000"/>
        </w:rPr>
        <w:t xml:space="preserve"> для градуированных модулей;</w:t>
      </w:r>
    </w:p>
    <w:p w14:paraId="057BACD9" w14:textId="3205F88E" w:rsidR="007D22D4" w:rsidRPr="007D22D4" w:rsidRDefault="007D22D4" w:rsidP="007D22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D22D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D22D4">
        <w:rPr>
          <w:rFonts w:ascii="Times New Roman" w:hAnsi="Times New Roman" w:cs="Times New Roman"/>
          <w:color w:val="000000"/>
        </w:rPr>
        <w:t xml:space="preserve">оказательство теоремы, что левый точный радикальный функтор </w:t>
      </w:r>
      <w:r w:rsidRPr="007D22D4">
        <w:rPr>
          <w:rFonts w:ascii="Cambria Math" w:hAnsi="Cambria Math" w:cs="Cambria Math"/>
          <w:color w:val="000000"/>
          <w:lang w:val="en-US"/>
        </w:rPr>
        <w:t>𝐹</w:t>
      </w:r>
      <w:r w:rsidRPr="007D22D4">
        <w:rPr>
          <w:rFonts w:ascii="Times New Roman" w:hAnsi="Times New Roman" w:cs="Times New Roman"/>
          <w:color w:val="000000"/>
        </w:rPr>
        <w:t xml:space="preserve"> имеет вид </w:t>
      </w:r>
      <w:r w:rsidRPr="007D22D4">
        <w:rPr>
          <w:rFonts w:ascii="Times New Roman" w:hAnsi="Times New Roman" w:cs="Times New Roman"/>
          <w:color w:val="000000"/>
          <w:lang w:val="en-US"/>
        </w:rPr>
        <w:t>Γ</w:t>
      </w:r>
      <w:r w:rsidRPr="007D22D4">
        <w:rPr>
          <w:rFonts w:ascii="Cambria Math" w:hAnsi="Cambria Math" w:cs="Cambria Math"/>
          <w:color w:val="000000"/>
          <w:lang w:val="en-US"/>
        </w:rPr>
        <w:t>𝑉</w:t>
      </w:r>
      <w:r w:rsidRPr="007D22D4">
        <w:rPr>
          <w:rFonts w:ascii="Times New Roman" w:hAnsi="Times New Roman" w:cs="Times New Roman"/>
          <w:color w:val="000000"/>
        </w:rPr>
        <w:t xml:space="preserve"> для замкнутого по специализации подмножества </w:t>
      </w:r>
      <w:r w:rsidRPr="007D22D4">
        <w:rPr>
          <w:rFonts w:ascii="Times New Roman" w:hAnsi="Times New Roman" w:cs="Times New Roman"/>
          <w:color w:val="000000"/>
          <w:lang w:val="en-US"/>
        </w:rPr>
        <w:t>V</w:t>
      </w:r>
      <w:r w:rsidRPr="007D22D4">
        <w:rPr>
          <w:rFonts w:ascii="Times New Roman" w:hAnsi="Times New Roman" w:cs="Times New Roman"/>
          <w:color w:val="000000"/>
        </w:rPr>
        <w:t>;</w:t>
      </w:r>
    </w:p>
    <w:p w14:paraId="72A92623" w14:textId="02D4F9D5" w:rsidR="00EB3B71" w:rsidRPr="007D22D4" w:rsidRDefault="007D22D4" w:rsidP="007D22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D22D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D22D4">
        <w:rPr>
          <w:rFonts w:ascii="Times New Roman" w:hAnsi="Times New Roman" w:cs="Times New Roman"/>
          <w:color w:val="000000"/>
        </w:rPr>
        <w:t xml:space="preserve">оказательство теоремы, что если схема является горенштейновой, нетеровой, отделимой, с конечной размерностью Крулля и категория когерентных пучков содержит достаточно много локально свободных пучков, тогда ее категория особенностей триангулированно эквивалентна стабильной категории максимальных пучков Коэна- Маколея.  </w:t>
      </w:r>
    </w:p>
    <w:p w14:paraId="45F701F2" w14:textId="207E9093" w:rsidR="00027F1B" w:rsidRDefault="00EB3B71" w:rsidP="00BE2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7D22D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D22D4" w:rsidRPr="007D22D4">
        <w:rPr>
          <w:rFonts w:ascii="Times New Roman" w:hAnsi="Times New Roman" w:cs="Times New Roman"/>
          <w:color w:val="000000"/>
        </w:rPr>
        <w:t>олучение необходимого и достаточного условия, чтобы категория</w:t>
      </w:r>
      <w:r w:rsidR="00BE2CE8">
        <w:rPr>
          <w:rFonts w:ascii="Times New Roman" w:hAnsi="Times New Roman" w:cs="Times New Roman"/>
          <w:color w:val="000000"/>
        </w:rPr>
        <w:t xml:space="preserve"> особенностей нетеровой схемы имела</w:t>
      </w:r>
      <w:r w:rsidR="00BE2CE8" w:rsidRPr="007D22D4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BE2CE8">
        <w:rPr>
          <w:rFonts w:ascii="Times New Roman" w:hAnsi="Times New Roman" w:cs="Times New Roman"/>
          <w:color w:val="000000"/>
        </w:rPr>
        <w:t>классический̆</w:t>
      </w:r>
      <w:r w:rsidR="00BE2CE8" w:rsidRPr="007D22D4">
        <w:rPr>
          <w:rFonts w:ascii="Times New Roman" w:hAnsi="Times New Roman" w:cs="Times New Roman"/>
          <w:color w:val="000000"/>
        </w:rPr>
        <w:t xml:space="preserve"> </w:t>
      </w:r>
      <w:r w:rsidR="00BE2CE8">
        <w:rPr>
          <w:rFonts w:ascii="Times New Roman" w:hAnsi="Times New Roman" w:cs="Times New Roman"/>
          <w:color w:val="000000"/>
        </w:rPr>
        <w:t>генератор</w:t>
      </w:r>
      <w:r w:rsidR="007D22D4" w:rsidRPr="007D22D4">
        <w:rPr>
          <w:rFonts w:ascii="Times New Roman" w:hAnsi="Times New Roman" w:cs="Times New Roman"/>
          <w:color w:val="000000"/>
        </w:rPr>
        <w:t xml:space="preserve">. </w:t>
      </w:r>
      <w:r w:rsidR="00027F1B">
        <w:rPr>
          <w:rFonts w:ascii="Times New Roman" w:hAnsi="Times New Roman" w:cs="Times New Roman"/>
          <w:color w:val="000000"/>
        </w:rPr>
        <w:br/>
      </w:r>
      <w:r w:rsidR="00027F1B" w:rsidRPr="00027F1B">
        <w:rPr>
          <w:rFonts w:ascii="Times New Roman" w:hAnsi="Times New Roman" w:cs="Times New Roman"/>
          <w:color w:val="000000"/>
        </w:rPr>
        <w:t xml:space="preserve">Диссертация имеет теоретический̆ характер. </w:t>
      </w:r>
    </w:p>
    <w:p w14:paraId="04224212" w14:textId="2760FBFC" w:rsidR="00027F1B" w:rsidRPr="00027F1B" w:rsidRDefault="00027F1B" w:rsidP="00027F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7F1B">
        <w:rPr>
          <w:rFonts w:ascii="Times New Roman" w:hAnsi="Times New Roman" w:cs="Times New Roman"/>
          <w:color w:val="000000"/>
        </w:rPr>
        <w:t>Однако, полученные результаты могут быть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027F1B">
        <w:rPr>
          <w:rFonts w:ascii="Times New Roman" w:hAnsi="Times New Roman" w:cs="Times New Roman"/>
          <w:color w:val="000000"/>
        </w:rPr>
        <w:t xml:space="preserve">использованы в коммутативной алгебре, в алгебраической̆ геометрии. </w:t>
      </w:r>
    </w:p>
    <w:p w14:paraId="7B0A48A4" w14:textId="77777777" w:rsidR="00027F1B" w:rsidRDefault="00027F1B" w:rsidP="00027F1B">
      <w:pPr>
        <w:pStyle w:val="a3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027F1B">
        <w:rPr>
          <w:rFonts w:ascii="Times New Roman" w:hAnsi="Times New Roman" w:cs="Times New Roman"/>
          <w:color w:val="000000"/>
        </w:rPr>
        <w:t>Диссертация представляет собой самостоятельное закон</w:t>
      </w:r>
      <w:r>
        <w:rPr>
          <w:rFonts w:ascii="Times New Roman" w:hAnsi="Times New Roman" w:cs="Times New Roman"/>
          <w:color w:val="000000"/>
        </w:rPr>
        <w:t>ченное исследование, обладающее</w:t>
      </w:r>
    </w:p>
    <w:p w14:paraId="4BB21BA8" w14:textId="5491B58F" w:rsidR="00027F1B" w:rsidRPr="00027F1B" w:rsidRDefault="00027F1B" w:rsidP="00027F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7F1B">
        <w:rPr>
          <w:rFonts w:ascii="Times New Roman" w:hAnsi="Times New Roman" w:cs="Times New Roman"/>
          <w:color w:val="000000"/>
        </w:rPr>
        <w:t>внутренним единством.</w:t>
      </w:r>
    </w:p>
    <w:p w14:paraId="0FE7A397" w14:textId="0F31A0E0" w:rsidR="007E404C" w:rsidRPr="00BB183E" w:rsidRDefault="007E404C" w:rsidP="00DB4F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заседании </w:t>
      </w:r>
      <w:r w:rsidR="00C66435" w:rsidRPr="003F29EC">
        <w:rPr>
          <w:rFonts w:ascii="Times New Roman" w:hAnsi="Times New Roman" w:cs="Times New Roman"/>
          <w:b/>
          <w:sz w:val="24"/>
          <w:szCs w:val="24"/>
        </w:rPr>
        <w:t>23 октября 2020</w:t>
      </w:r>
      <w:r w:rsidRPr="003F29E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43F27" w:rsidRPr="003F29EC">
        <w:rPr>
          <w:rFonts w:ascii="Times New Roman" w:hAnsi="Times New Roman" w:cs="Times New Roman"/>
          <w:b/>
          <w:sz w:val="24"/>
          <w:szCs w:val="24"/>
        </w:rPr>
        <w:t>ода</w:t>
      </w:r>
      <w:r w:rsidRPr="003F29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2997" w:rsidRPr="003F29EC">
        <w:rPr>
          <w:rFonts w:ascii="Times New Roman" w:hAnsi="Times New Roman" w:cs="Times New Roman"/>
          <w:b/>
          <w:sz w:val="24"/>
          <w:szCs w:val="24"/>
        </w:rPr>
        <w:t>п</w:t>
      </w:r>
      <w:r w:rsidR="00C66435" w:rsidRPr="003F29EC">
        <w:rPr>
          <w:rFonts w:ascii="Times New Roman" w:hAnsi="Times New Roman" w:cs="Times New Roman"/>
          <w:b/>
          <w:sz w:val="24"/>
          <w:szCs w:val="24"/>
        </w:rPr>
        <w:t>ротокол № 7</w:t>
      </w:r>
      <w:r w:rsidRPr="00B041A0">
        <w:rPr>
          <w:rFonts w:ascii="Times New Roman" w:hAnsi="Times New Roman" w:cs="Times New Roman"/>
          <w:b/>
          <w:sz w:val="24"/>
          <w:szCs w:val="24"/>
        </w:rPr>
        <w:t>,</w:t>
      </w:r>
      <w:r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диссертационный совет принял решение присудить </w:t>
      </w:r>
      <w:r w:rsidR="00F57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Лу Ли </w:t>
      </w:r>
      <w:r w:rsidR="00C01A3C">
        <w:rPr>
          <w:rFonts w:ascii="Times New Roman" w:hAnsi="Times New Roman" w:cs="Times New Roman"/>
          <w:b/>
          <w:color w:val="000000"/>
          <w:sz w:val="24"/>
          <w:szCs w:val="24"/>
        </w:rPr>
        <w:t>учё</w:t>
      </w:r>
      <w:r w:rsidRPr="00EA3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ную степень </w:t>
      </w:r>
      <w:r w:rsidRPr="00BB183E">
        <w:rPr>
          <w:rFonts w:ascii="Times New Roman" w:hAnsi="Times New Roman" w:cs="Times New Roman"/>
          <w:b/>
          <w:color w:val="000000"/>
          <w:sz w:val="24"/>
          <w:szCs w:val="24"/>
        </w:rPr>
        <w:t>кандидата физико-математических наук.</w:t>
      </w:r>
    </w:p>
    <w:p w14:paraId="447BA1F6" w14:textId="17CEF03D" w:rsidR="007E404C" w:rsidRPr="00BB183E" w:rsidRDefault="007E404C" w:rsidP="00DB4FF3">
      <w:pPr>
        <w:spacing w:after="0" w:line="360" w:lineRule="auto"/>
        <w:ind w:firstLine="708"/>
        <w:jc w:val="both"/>
        <w:rPr>
          <w:rFonts w:ascii="Times New Roman" w:eastAsia="AR PL SungtiL GB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BB183E">
        <w:rPr>
          <w:rFonts w:ascii="Times New Roman" w:hAnsi="Times New Roman" w:cs="Times New Roman"/>
          <w:color w:val="000000"/>
          <w:sz w:val="24"/>
          <w:szCs w:val="24"/>
        </w:rPr>
        <w:t>При проведении тайного голосования диссер</w:t>
      </w:r>
      <w:r w:rsidR="00E8080D">
        <w:rPr>
          <w:rFonts w:ascii="Times New Roman" w:hAnsi="Times New Roman" w:cs="Times New Roman"/>
          <w:color w:val="000000"/>
          <w:sz w:val="24"/>
          <w:szCs w:val="24"/>
        </w:rPr>
        <w:t>тационный совет в количестве 15 человек, из них 5</w:t>
      </w:r>
      <w:r w:rsidR="00634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83E">
        <w:rPr>
          <w:rFonts w:ascii="Times New Roman" w:hAnsi="Times New Roman" w:cs="Times New Roman"/>
          <w:color w:val="000000"/>
          <w:sz w:val="24"/>
          <w:szCs w:val="24"/>
        </w:rPr>
        <w:t>докторов наук по специальности 01.01.0</w:t>
      </w:r>
      <w:r w:rsidR="002A1F6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B183E">
        <w:rPr>
          <w:rFonts w:ascii="Times New Roman" w:hAnsi="Times New Roman" w:cs="Times New Roman"/>
          <w:color w:val="000000"/>
          <w:sz w:val="24"/>
          <w:szCs w:val="24"/>
        </w:rPr>
        <w:t xml:space="preserve"> – «</w:t>
      </w:r>
      <w:r w:rsidR="002A1F62" w:rsidRPr="002A1F62">
        <w:rPr>
          <w:rFonts w:ascii="Times New Roman" w:hAnsi="Times New Roman" w:cs="Times New Roman"/>
          <w:color w:val="000000"/>
          <w:sz w:val="24"/>
          <w:szCs w:val="24"/>
        </w:rPr>
        <w:t>Математическая логика, алгебра и теория чисел</w:t>
      </w:r>
      <w:r w:rsidRPr="00BB183E">
        <w:rPr>
          <w:rFonts w:ascii="Times New Roman" w:hAnsi="Times New Roman" w:cs="Times New Roman"/>
          <w:color w:val="000000"/>
          <w:sz w:val="24"/>
          <w:szCs w:val="24"/>
        </w:rPr>
        <w:t xml:space="preserve">», участвовавших в заседании, из </w:t>
      </w:r>
      <w:r w:rsidR="00C66435" w:rsidRPr="00B041A0">
        <w:rPr>
          <w:rFonts w:ascii="Times New Roman" w:hAnsi="Times New Roman" w:cs="Times New Roman"/>
          <w:sz w:val="24"/>
          <w:szCs w:val="24"/>
        </w:rPr>
        <w:t>18</w:t>
      </w:r>
      <w:r w:rsidRPr="002A1F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183E">
        <w:rPr>
          <w:rFonts w:ascii="Times New Roman" w:hAnsi="Times New Roman" w:cs="Times New Roman"/>
          <w:color w:val="000000"/>
          <w:sz w:val="24"/>
          <w:szCs w:val="24"/>
        </w:rPr>
        <w:t xml:space="preserve">человек, входящих в состав совета, проголосовали: за </w:t>
      </w:r>
      <w:r w:rsidR="00C01A3C" w:rsidRPr="00BB183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8080D">
        <w:rPr>
          <w:rFonts w:ascii="Times New Roman" w:hAnsi="Times New Roman" w:cs="Times New Roman"/>
          <w:color w:val="000000"/>
          <w:sz w:val="24"/>
          <w:szCs w:val="24"/>
        </w:rPr>
        <w:t xml:space="preserve"> 15,</w:t>
      </w:r>
      <w:r w:rsidRPr="00BB183E">
        <w:rPr>
          <w:rFonts w:ascii="Times New Roman" w:hAnsi="Times New Roman" w:cs="Times New Roman"/>
          <w:color w:val="000000"/>
          <w:sz w:val="24"/>
          <w:szCs w:val="24"/>
        </w:rPr>
        <w:t xml:space="preserve"> против </w:t>
      </w:r>
      <w:r w:rsidR="00C01A3C" w:rsidRPr="00BB183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B1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80D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BB183E">
        <w:rPr>
          <w:rFonts w:ascii="Times New Roman" w:hAnsi="Times New Roman" w:cs="Times New Roman"/>
          <w:color w:val="000000"/>
          <w:sz w:val="24"/>
          <w:szCs w:val="24"/>
        </w:rPr>
        <w:t xml:space="preserve">, недействительных бюллетеней </w:t>
      </w:r>
      <w:r w:rsidR="00C01A3C" w:rsidRPr="00BB183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B1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80D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BB18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01267E" w14:textId="77777777" w:rsidR="007E404C" w:rsidRPr="00EA3995" w:rsidRDefault="007E404C" w:rsidP="007E404C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4"/>
        <w:tblW w:w="9861" w:type="dxa"/>
        <w:tblLook w:val="04A0" w:firstRow="1" w:lastRow="0" w:firstColumn="1" w:lastColumn="0" w:noHBand="0" w:noVBand="1"/>
      </w:tblPr>
      <w:tblGrid>
        <w:gridCol w:w="5724"/>
        <w:gridCol w:w="196"/>
        <w:gridCol w:w="3745"/>
        <w:gridCol w:w="196"/>
      </w:tblGrid>
      <w:tr w:rsidR="007E404C" w:rsidRPr="00EA3995" w14:paraId="0EBC6232" w14:textId="77777777" w:rsidTr="00DE1664">
        <w:trPr>
          <w:gridAfter w:val="1"/>
          <w:wAfter w:w="196" w:type="dxa"/>
          <w:trHeight w:val="1180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052E9E99" w14:textId="77777777" w:rsidR="00C01A3C" w:rsidRPr="00C01A3C" w:rsidRDefault="00C01A3C" w:rsidP="00C01A3C">
            <w:pPr>
              <w:pStyle w:val="a6"/>
              <w:spacing w:line="360" w:lineRule="auto"/>
              <w:ind w:right="-108"/>
              <w:contextualSpacing/>
              <w:rPr>
                <w:color w:val="000000"/>
              </w:rPr>
            </w:pPr>
            <w:r w:rsidRPr="00C01A3C">
              <w:rPr>
                <w:color w:val="000000"/>
              </w:rPr>
              <w:t>Предс</w:t>
            </w:r>
            <w:r>
              <w:rPr>
                <w:color w:val="000000"/>
              </w:rPr>
              <w:t>едатель диссертационного совета М</w:t>
            </w:r>
            <w:r w:rsidR="00DE1664">
              <w:rPr>
                <w:color w:val="000000"/>
              </w:rPr>
              <w:t>ГУ.01.17</w:t>
            </w:r>
          </w:p>
          <w:p w14:paraId="6886F97E" w14:textId="77777777" w:rsidR="007E404C" w:rsidRPr="00C01A3C" w:rsidRDefault="00C01A3C" w:rsidP="00C01A3C">
            <w:pPr>
              <w:pStyle w:val="a6"/>
              <w:spacing w:line="360" w:lineRule="auto"/>
              <w:contextualSpacing/>
              <w:rPr>
                <w:color w:val="000000"/>
              </w:rPr>
            </w:pPr>
            <w:r w:rsidRPr="00C01A3C">
              <w:rPr>
                <w:color w:val="000000"/>
              </w:rPr>
              <w:t>д. ф.-м. н., профессор Чубариков В.</w:t>
            </w:r>
            <w:r w:rsidR="00DE1664">
              <w:rPr>
                <w:color w:val="000000"/>
              </w:rPr>
              <w:t> </w:t>
            </w:r>
            <w:r w:rsidRPr="00C01A3C">
              <w:rPr>
                <w:color w:val="000000"/>
              </w:rPr>
              <w:t>Н</w:t>
            </w:r>
            <w:r w:rsidR="00DE1664">
              <w:rPr>
                <w:color w:val="000000"/>
              </w:rPr>
              <w:t>.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E5388" w14:textId="77777777" w:rsidR="007E404C" w:rsidRPr="00EA3995" w:rsidRDefault="007E404C" w:rsidP="00F879AB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F774C71" w14:textId="77777777" w:rsidR="007E404C" w:rsidRPr="00EA3995" w:rsidRDefault="00C01A3C" w:rsidP="00C01A3C">
            <w:pPr>
              <w:pStyle w:val="Textbody"/>
              <w:spacing w:after="0" w:line="360" w:lineRule="auto"/>
              <w:ind w:left="742" w:hanging="7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7E404C" w:rsidRPr="00EA3995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7E404C" w:rsidRPr="00EA3995" w14:paraId="7D076D3A" w14:textId="77777777" w:rsidTr="00DE1664">
        <w:trPr>
          <w:trHeight w:val="1121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133D4" w14:textId="4C7D1EDC" w:rsidR="00C01A3C" w:rsidRPr="003F29EC" w:rsidRDefault="00C01A3C" w:rsidP="003F29EC">
            <w:pPr>
              <w:pStyle w:val="a6"/>
              <w:spacing w:line="360" w:lineRule="auto"/>
              <w:ind w:right="-533"/>
              <w:contextualSpacing/>
            </w:pPr>
            <w:r w:rsidRPr="003F29EC">
              <w:t>Учёный секретарь диссертационного совета МГУ.01.17</w:t>
            </w:r>
          </w:p>
          <w:p w14:paraId="2FDE0CD4" w14:textId="26235FBB" w:rsidR="007E404C" w:rsidRPr="003F29EC" w:rsidRDefault="00C66435" w:rsidP="00C01A3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29EC">
              <w:rPr>
                <w:rFonts w:ascii="Times New Roman" w:hAnsi="Times New Roman" w:cs="Times New Roman"/>
              </w:rPr>
              <w:t>23 октября 2020</w:t>
            </w:r>
            <w:r w:rsidR="00C01A3C" w:rsidRPr="003F29E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EFF6C" w14:textId="77777777" w:rsidR="007E404C" w:rsidRPr="00EA3995" w:rsidRDefault="007E404C" w:rsidP="00C01A3C">
            <w:pPr>
              <w:pStyle w:val="Textbody"/>
              <w:spacing w:after="0"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2B9CD58" w14:textId="77777777" w:rsidR="007E404C" w:rsidRPr="00EA3995" w:rsidRDefault="00DE1664" w:rsidP="00C01A3C">
            <w:pPr>
              <w:pStyle w:val="Textbody"/>
              <w:spacing w:after="0" w:line="360" w:lineRule="auto"/>
              <w:ind w:left="742" w:hanging="7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C01A3C">
              <w:rPr>
                <w:rFonts w:ascii="Times New Roman" w:hAnsi="Times New Roman" w:cs="Times New Roman"/>
              </w:rPr>
              <w:t xml:space="preserve"> </w:t>
            </w:r>
            <w:r w:rsidR="007E404C" w:rsidRPr="00EA3995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14:paraId="20F6361F" w14:textId="77777777" w:rsidR="00DF5CC0" w:rsidRDefault="00DF5CC0" w:rsidP="00C7574D">
      <w:pPr>
        <w:pStyle w:val="Standard"/>
        <w:spacing w:line="360" w:lineRule="auto"/>
        <w:jc w:val="both"/>
      </w:pPr>
    </w:p>
    <w:sectPr w:rsidR="00DF5CC0" w:rsidSect="0061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A5350" w14:textId="77777777" w:rsidR="00F1393F" w:rsidRDefault="00F1393F" w:rsidP="00DE1664">
      <w:pPr>
        <w:spacing w:after="0"/>
      </w:pPr>
      <w:r>
        <w:separator/>
      </w:r>
    </w:p>
  </w:endnote>
  <w:endnote w:type="continuationSeparator" w:id="0">
    <w:p w14:paraId="706E93BB" w14:textId="77777777" w:rsidR="00F1393F" w:rsidRDefault="00F1393F" w:rsidP="00DE16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19A94" w14:textId="77777777" w:rsidR="00F1393F" w:rsidRDefault="00F1393F" w:rsidP="00DE1664">
      <w:pPr>
        <w:spacing w:after="0"/>
      </w:pPr>
      <w:r>
        <w:separator/>
      </w:r>
    </w:p>
  </w:footnote>
  <w:footnote w:type="continuationSeparator" w:id="0">
    <w:p w14:paraId="58B52E27" w14:textId="77777777" w:rsidR="00F1393F" w:rsidRDefault="00F1393F" w:rsidP="00DE16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DCC"/>
    <w:multiLevelType w:val="hybridMultilevel"/>
    <w:tmpl w:val="19A2DEF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B66405"/>
    <w:multiLevelType w:val="multilevel"/>
    <w:tmpl w:val="CBFA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531A3"/>
    <w:multiLevelType w:val="multilevel"/>
    <w:tmpl w:val="DD9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167C1"/>
    <w:multiLevelType w:val="hybridMultilevel"/>
    <w:tmpl w:val="2ABE4A4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3B197592"/>
    <w:multiLevelType w:val="multilevel"/>
    <w:tmpl w:val="568A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42C71"/>
    <w:multiLevelType w:val="multilevel"/>
    <w:tmpl w:val="4082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B5B53"/>
    <w:multiLevelType w:val="hybridMultilevel"/>
    <w:tmpl w:val="6E5E70F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4FE5580F"/>
    <w:multiLevelType w:val="hybridMultilevel"/>
    <w:tmpl w:val="009EFC9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4341B1E"/>
    <w:multiLevelType w:val="multilevel"/>
    <w:tmpl w:val="0A2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633B1"/>
    <w:multiLevelType w:val="hybridMultilevel"/>
    <w:tmpl w:val="56FE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F2"/>
    <w:rsid w:val="00027F1B"/>
    <w:rsid w:val="00031898"/>
    <w:rsid w:val="00080EE8"/>
    <w:rsid w:val="00084C18"/>
    <w:rsid w:val="000D02CD"/>
    <w:rsid w:val="002026A2"/>
    <w:rsid w:val="002577CF"/>
    <w:rsid w:val="002731D2"/>
    <w:rsid w:val="0028040F"/>
    <w:rsid w:val="00297ABF"/>
    <w:rsid w:val="002A1F62"/>
    <w:rsid w:val="002B3509"/>
    <w:rsid w:val="003160F2"/>
    <w:rsid w:val="003E654A"/>
    <w:rsid w:val="003F29EC"/>
    <w:rsid w:val="00440833"/>
    <w:rsid w:val="005015C4"/>
    <w:rsid w:val="005212B4"/>
    <w:rsid w:val="005A3E24"/>
    <w:rsid w:val="0063478A"/>
    <w:rsid w:val="0064341A"/>
    <w:rsid w:val="006B3DFF"/>
    <w:rsid w:val="006F48F4"/>
    <w:rsid w:val="007A6F95"/>
    <w:rsid w:val="007C2997"/>
    <w:rsid w:val="007D22D4"/>
    <w:rsid w:val="007D3A21"/>
    <w:rsid w:val="007E404C"/>
    <w:rsid w:val="007F5803"/>
    <w:rsid w:val="00815BEE"/>
    <w:rsid w:val="00880E98"/>
    <w:rsid w:val="008A707A"/>
    <w:rsid w:val="008B5E37"/>
    <w:rsid w:val="008F5D6E"/>
    <w:rsid w:val="009A32FA"/>
    <w:rsid w:val="00A20E1D"/>
    <w:rsid w:val="00AB6B8C"/>
    <w:rsid w:val="00AD49AE"/>
    <w:rsid w:val="00B041A0"/>
    <w:rsid w:val="00B3421A"/>
    <w:rsid w:val="00B7266C"/>
    <w:rsid w:val="00BB183E"/>
    <w:rsid w:val="00BE2CE8"/>
    <w:rsid w:val="00C01A3C"/>
    <w:rsid w:val="00C20971"/>
    <w:rsid w:val="00C36689"/>
    <w:rsid w:val="00C37E5B"/>
    <w:rsid w:val="00C51E85"/>
    <w:rsid w:val="00C65B2B"/>
    <w:rsid w:val="00C65EC3"/>
    <w:rsid w:val="00C66435"/>
    <w:rsid w:val="00C7574D"/>
    <w:rsid w:val="00C85525"/>
    <w:rsid w:val="00CE0765"/>
    <w:rsid w:val="00D31BD1"/>
    <w:rsid w:val="00DB4B0D"/>
    <w:rsid w:val="00DB4FF3"/>
    <w:rsid w:val="00DB5898"/>
    <w:rsid w:val="00DE10F4"/>
    <w:rsid w:val="00DE1664"/>
    <w:rsid w:val="00DF5CC0"/>
    <w:rsid w:val="00E43F27"/>
    <w:rsid w:val="00E5442F"/>
    <w:rsid w:val="00E74D01"/>
    <w:rsid w:val="00E8080D"/>
    <w:rsid w:val="00EB3B71"/>
    <w:rsid w:val="00F062EF"/>
    <w:rsid w:val="00F1393F"/>
    <w:rsid w:val="00F31ECF"/>
    <w:rsid w:val="00F57690"/>
    <w:rsid w:val="00F912F6"/>
    <w:rsid w:val="00F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9"/>
  <w15:docId w15:val="{ACFBA607-B761-42AA-8000-DE1D9512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4C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4C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7E404C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E404C"/>
    <w:pPr>
      <w:spacing w:after="140" w:line="288" w:lineRule="auto"/>
    </w:pPr>
  </w:style>
  <w:style w:type="table" w:styleId="a4">
    <w:name w:val="Table Grid"/>
    <w:basedOn w:val="a1"/>
    <w:uiPriority w:val="39"/>
    <w:rsid w:val="007E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5B2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01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166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E1664"/>
  </w:style>
  <w:style w:type="paragraph" w:styleId="a9">
    <w:name w:val="footer"/>
    <w:basedOn w:val="a"/>
    <w:link w:val="aa"/>
    <w:uiPriority w:val="99"/>
    <w:unhideWhenUsed/>
    <w:rsid w:val="00DE166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E1664"/>
  </w:style>
  <w:style w:type="paragraph" w:customStyle="1" w:styleId="2">
    <w:name w:val="Текст2"/>
    <w:basedOn w:val="a"/>
    <w:rsid w:val="00F31ECF"/>
    <w:pPr>
      <w:widowControl w:val="0"/>
      <w:suppressAutoHyphens/>
      <w:spacing w:after="0"/>
    </w:pPr>
    <w:rPr>
      <w:rFonts w:ascii="Consolas" w:eastAsia="SimSun" w:hAnsi="Consolas" w:cs="Consolas"/>
      <w:kern w:val="1"/>
      <w:sz w:val="21"/>
      <w:szCs w:val="21"/>
      <w:lang w:eastAsia="zh-CN" w:bidi="hi-IN"/>
    </w:rPr>
  </w:style>
  <w:style w:type="paragraph" w:customStyle="1" w:styleId="-11">
    <w:name w:val="Цветной список - Акцент 11"/>
    <w:basedOn w:val="a"/>
    <w:uiPriority w:val="34"/>
    <w:qFormat/>
    <w:rsid w:val="007F580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185E-1C4F-4C89-8CC3-DFE9DC00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2019-11-01T16:18:00Z</dcterms:created>
  <dcterms:modified xsi:type="dcterms:W3CDTF">2020-10-23T18:11:00Z</dcterms:modified>
</cp:coreProperties>
</file>