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4F09B" w14:textId="77777777" w:rsidR="008A580D" w:rsidRPr="00685311" w:rsidRDefault="008A580D" w:rsidP="008A580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685311">
        <w:rPr>
          <w:b/>
          <w:bCs/>
          <w:color w:val="000000" w:themeColor="text1"/>
        </w:rPr>
        <w:t xml:space="preserve">Сравнительный молекулярный дизайн, синтез и исследование физико-химических свойств моно- и </w:t>
      </w:r>
      <w:proofErr w:type="spellStart"/>
      <w:r w:rsidRPr="00685311">
        <w:rPr>
          <w:b/>
          <w:bCs/>
          <w:color w:val="000000" w:themeColor="text1"/>
        </w:rPr>
        <w:t>бисхромофорных</w:t>
      </w:r>
      <w:proofErr w:type="spellEnd"/>
      <w:r w:rsidRPr="00685311">
        <w:rPr>
          <w:b/>
          <w:bCs/>
          <w:color w:val="000000" w:themeColor="text1"/>
        </w:rPr>
        <w:t xml:space="preserve"> </w:t>
      </w:r>
      <w:proofErr w:type="spellStart"/>
      <w:r w:rsidRPr="00685311">
        <w:rPr>
          <w:b/>
          <w:bCs/>
          <w:color w:val="000000" w:themeColor="text1"/>
        </w:rPr>
        <w:t>карбоцианиновых</w:t>
      </w:r>
      <w:proofErr w:type="spellEnd"/>
      <w:r w:rsidRPr="00685311">
        <w:rPr>
          <w:b/>
          <w:bCs/>
          <w:color w:val="000000" w:themeColor="text1"/>
        </w:rPr>
        <w:t xml:space="preserve"> красителей</w:t>
      </w:r>
    </w:p>
    <w:p w14:paraId="1DBF3DDB" w14:textId="77777777" w:rsidR="008A580D" w:rsidRPr="00685311" w:rsidRDefault="008A580D" w:rsidP="006148B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</w:rPr>
      </w:pPr>
      <w:r w:rsidRPr="00685311">
        <w:rPr>
          <w:rStyle w:val="Strong"/>
          <w:i/>
          <w:iCs/>
          <w:color w:val="000000" w:themeColor="text1"/>
        </w:rPr>
        <w:t>Местергази М</w:t>
      </w:r>
      <w:r w:rsidR="006148B0" w:rsidRPr="00685311">
        <w:rPr>
          <w:rStyle w:val="Strong"/>
          <w:i/>
          <w:iCs/>
          <w:color w:val="000000" w:themeColor="text1"/>
        </w:rPr>
        <w:t>.Г.</w:t>
      </w:r>
      <w:r w:rsidR="006148B0" w:rsidRPr="00685311">
        <w:rPr>
          <w:rStyle w:val="Strong"/>
          <w:i/>
          <w:iCs/>
          <w:color w:val="000000" w:themeColor="text1"/>
          <w:vertAlign w:val="superscript"/>
        </w:rPr>
        <w:t>1,2</w:t>
      </w:r>
      <w:r w:rsidR="006148B0" w:rsidRPr="00685311">
        <w:rPr>
          <w:rStyle w:val="Strong"/>
          <w:i/>
          <w:iCs/>
          <w:color w:val="000000" w:themeColor="text1"/>
        </w:rPr>
        <w:t>, Костюков А.А.</w:t>
      </w:r>
      <w:r w:rsidR="006148B0" w:rsidRPr="00685311">
        <w:rPr>
          <w:rStyle w:val="Strong"/>
          <w:i/>
          <w:iCs/>
          <w:color w:val="000000" w:themeColor="text1"/>
          <w:vertAlign w:val="superscript"/>
        </w:rPr>
        <w:t>2</w:t>
      </w:r>
      <w:r w:rsidR="006148B0" w:rsidRPr="00685311">
        <w:rPr>
          <w:rStyle w:val="Strong"/>
          <w:i/>
          <w:iCs/>
          <w:color w:val="000000" w:themeColor="text1"/>
        </w:rPr>
        <w:t>, Шмыкова А.М.</w:t>
      </w:r>
      <w:r w:rsidR="006148B0" w:rsidRPr="00685311">
        <w:rPr>
          <w:rStyle w:val="Strong"/>
          <w:i/>
          <w:iCs/>
          <w:color w:val="000000" w:themeColor="text1"/>
          <w:vertAlign w:val="superscript"/>
        </w:rPr>
        <w:t>1</w:t>
      </w:r>
      <w:r w:rsidR="006148B0" w:rsidRPr="00685311">
        <w:rPr>
          <w:rStyle w:val="Strong"/>
          <w:i/>
          <w:iCs/>
          <w:color w:val="000000" w:themeColor="text1"/>
        </w:rPr>
        <w:t xml:space="preserve">, </w:t>
      </w:r>
      <w:proofErr w:type="spellStart"/>
      <w:r w:rsidR="006148B0" w:rsidRPr="00685311">
        <w:rPr>
          <w:rStyle w:val="Strong"/>
          <w:i/>
          <w:iCs/>
          <w:color w:val="000000" w:themeColor="text1"/>
        </w:rPr>
        <w:t>Кривелева</w:t>
      </w:r>
      <w:proofErr w:type="spellEnd"/>
      <w:r w:rsidR="006148B0" w:rsidRPr="00685311">
        <w:rPr>
          <w:rStyle w:val="Strong"/>
          <w:i/>
          <w:iCs/>
          <w:color w:val="000000" w:themeColor="text1"/>
        </w:rPr>
        <w:t xml:space="preserve"> А.С.</w:t>
      </w:r>
      <w:r w:rsidR="006148B0" w:rsidRPr="00685311">
        <w:rPr>
          <w:rStyle w:val="Strong"/>
          <w:i/>
          <w:iCs/>
          <w:color w:val="000000" w:themeColor="text1"/>
          <w:vertAlign w:val="superscript"/>
        </w:rPr>
        <w:t>1</w:t>
      </w:r>
      <w:r w:rsidR="006148B0" w:rsidRPr="00685311">
        <w:rPr>
          <w:rStyle w:val="Strong"/>
          <w:i/>
          <w:iCs/>
          <w:color w:val="000000" w:themeColor="text1"/>
        </w:rPr>
        <w:t>, Дорошенко И.А.</w:t>
      </w:r>
      <w:r w:rsidR="006148B0" w:rsidRPr="00685311">
        <w:rPr>
          <w:rStyle w:val="Strong"/>
          <w:i/>
          <w:iCs/>
          <w:color w:val="000000" w:themeColor="text1"/>
          <w:vertAlign w:val="superscript"/>
        </w:rPr>
        <w:t>1</w:t>
      </w:r>
      <w:r w:rsidR="006148B0" w:rsidRPr="00685311">
        <w:rPr>
          <w:rStyle w:val="Strong"/>
          <w:i/>
          <w:iCs/>
          <w:color w:val="000000" w:themeColor="text1"/>
        </w:rPr>
        <w:t xml:space="preserve">, </w:t>
      </w:r>
      <w:proofErr w:type="spellStart"/>
      <w:r w:rsidR="006148B0" w:rsidRPr="00685311">
        <w:rPr>
          <w:rStyle w:val="Strong"/>
          <w:i/>
          <w:iCs/>
          <w:color w:val="000000" w:themeColor="text1"/>
        </w:rPr>
        <w:t>Подругина</w:t>
      </w:r>
      <w:proofErr w:type="spellEnd"/>
      <w:r w:rsidR="006148B0" w:rsidRPr="00685311">
        <w:rPr>
          <w:rStyle w:val="Strong"/>
          <w:i/>
          <w:iCs/>
          <w:color w:val="000000" w:themeColor="text1"/>
        </w:rPr>
        <w:t xml:space="preserve"> Т.А.</w:t>
      </w:r>
      <w:r w:rsidR="006148B0" w:rsidRPr="00685311">
        <w:rPr>
          <w:rStyle w:val="Strong"/>
          <w:i/>
          <w:iCs/>
          <w:color w:val="000000" w:themeColor="text1"/>
          <w:vertAlign w:val="superscript"/>
        </w:rPr>
        <w:t>1</w:t>
      </w:r>
      <w:r w:rsidR="006148B0" w:rsidRPr="00685311">
        <w:rPr>
          <w:rStyle w:val="Strong"/>
          <w:i/>
          <w:iCs/>
          <w:color w:val="000000" w:themeColor="text1"/>
        </w:rPr>
        <w:t>, Радченко Е.В.</w:t>
      </w:r>
      <w:r w:rsidR="006148B0" w:rsidRPr="00685311">
        <w:rPr>
          <w:rStyle w:val="Strong"/>
          <w:i/>
          <w:iCs/>
          <w:color w:val="000000" w:themeColor="text1"/>
          <w:vertAlign w:val="superscript"/>
        </w:rPr>
        <w:t>1</w:t>
      </w:r>
      <w:r w:rsidR="006148B0" w:rsidRPr="00685311">
        <w:rPr>
          <w:rStyle w:val="Strong"/>
          <w:i/>
          <w:iCs/>
          <w:color w:val="000000" w:themeColor="text1"/>
        </w:rPr>
        <w:t xml:space="preserve">, </w:t>
      </w:r>
      <w:proofErr w:type="spellStart"/>
      <w:r w:rsidR="006148B0" w:rsidRPr="00685311">
        <w:rPr>
          <w:rStyle w:val="Strong"/>
          <w:i/>
          <w:iCs/>
          <w:color w:val="000000" w:themeColor="text1"/>
        </w:rPr>
        <w:t>Палюлин</w:t>
      </w:r>
      <w:proofErr w:type="spellEnd"/>
      <w:r w:rsidR="006148B0" w:rsidRPr="00685311">
        <w:rPr>
          <w:rStyle w:val="Strong"/>
          <w:i/>
          <w:iCs/>
          <w:color w:val="000000" w:themeColor="text1"/>
        </w:rPr>
        <w:t xml:space="preserve"> В.А.</w:t>
      </w:r>
      <w:r w:rsidR="006148B0" w:rsidRPr="00685311">
        <w:rPr>
          <w:rStyle w:val="Strong"/>
          <w:i/>
          <w:iCs/>
          <w:color w:val="000000" w:themeColor="text1"/>
          <w:vertAlign w:val="superscript"/>
        </w:rPr>
        <w:t>1</w:t>
      </w:r>
      <w:r w:rsidR="006148B0" w:rsidRPr="00685311">
        <w:rPr>
          <w:rStyle w:val="Strong"/>
          <w:i/>
          <w:iCs/>
          <w:color w:val="000000" w:themeColor="text1"/>
        </w:rPr>
        <w:t>, Кузьмин В.А.</w:t>
      </w:r>
      <w:r w:rsidR="006148B0" w:rsidRPr="00685311">
        <w:rPr>
          <w:rStyle w:val="Strong"/>
          <w:i/>
          <w:iCs/>
          <w:color w:val="000000" w:themeColor="text1"/>
          <w:vertAlign w:val="superscript"/>
        </w:rPr>
        <w:t>2</w:t>
      </w:r>
    </w:p>
    <w:p w14:paraId="4CB4C257" w14:textId="77777777" w:rsidR="008A580D" w:rsidRPr="00685311" w:rsidRDefault="008A580D" w:rsidP="008A580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685311">
        <w:rPr>
          <w:rStyle w:val="Emphasis"/>
          <w:color w:val="000000" w:themeColor="text1"/>
        </w:rPr>
        <w:t>Студент</w:t>
      </w:r>
      <w:r w:rsidR="006148B0" w:rsidRPr="00685311">
        <w:rPr>
          <w:rStyle w:val="Emphasis"/>
          <w:color w:val="000000" w:themeColor="text1"/>
        </w:rPr>
        <w:t>, 6 курс специалитета</w:t>
      </w:r>
    </w:p>
    <w:p w14:paraId="4D905DE5" w14:textId="1EA27086" w:rsidR="006148B0" w:rsidRPr="00685311" w:rsidRDefault="006148B0" w:rsidP="006148B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color w:val="000000" w:themeColor="text1"/>
        </w:rPr>
      </w:pPr>
      <w:r w:rsidRPr="00685311">
        <w:rPr>
          <w:rStyle w:val="Emphasis"/>
          <w:color w:val="000000" w:themeColor="text1"/>
          <w:vertAlign w:val="superscript"/>
        </w:rPr>
        <w:t>1</w:t>
      </w:r>
      <w:r w:rsidR="008A580D" w:rsidRPr="00685311">
        <w:rPr>
          <w:rStyle w:val="Emphasis"/>
          <w:color w:val="000000" w:themeColor="text1"/>
        </w:rPr>
        <w:t xml:space="preserve">Московский государственный университет имени </w:t>
      </w:r>
      <w:proofErr w:type="spellStart"/>
      <w:r w:rsidR="008A580D" w:rsidRPr="00685311">
        <w:rPr>
          <w:rStyle w:val="Emphasis"/>
          <w:color w:val="000000" w:themeColor="text1"/>
        </w:rPr>
        <w:t>М.В.Ломоносова</w:t>
      </w:r>
      <w:proofErr w:type="spellEnd"/>
      <w:r w:rsidR="008A580D" w:rsidRPr="00685311">
        <w:rPr>
          <w:rStyle w:val="Emphasis"/>
          <w:color w:val="000000" w:themeColor="text1"/>
        </w:rPr>
        <w:t>,</w:t>
      </w:r>
    </w:p>
    <w:p w14:paraId="366EEF50" w14:textId="77777777" w:rsidR="006148B0" w:rsidRPr="00685311" w:rsidRDefault="006148B0" w:rsidP="006148B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color w:val="000000" w:themeColor="text1"/>
        </w:rPr>
      </w:pPr>
      <w:r w:rsidRPr="00685311">
        <w:rPr>
          <w:rStyle w:val="Emphasis"/>
          <w:color w:val="000000" w:themeColor="text1"/>
        </w:rPr>
        <w:t>химический</w:t>
      </w:r>
      <w:r w:rsidR="008A580D" w:rsidRPr="00685311">
        <w:rPr>
          <w:rStyle w:val="Emphasis"/>
          <w:color w:val="000000" w:themeColor="text1"/>
        </w:rPr>
        <w:t xml:space="preserve"> факультет, Москва, Россия</w:t>
      </w:r>
      <w:r w:rsidRPr="00685311">
        <w:rPr>
          <w:rStyle w:val="Emphasis"/>
          <w:color w:val="000000" w:themeColor="text1"/>
        </w:rPr>
        <w:t>;</w:t>
      </w:r>
    </w:p>
    <w:p w14:paraId="58DF90B9" w14:textId="77777777" w:rsidR="008A580D" w:rsidRPr="00685311" w:rsidRDefault="006148B0" w:rsidP="006148B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685311">
        <w:rPr>
          <w:rStyle w:val="Emphasis"/>
          <w:color w:val="000000" w:themeColor="text1"/>
          <w:vertAlign w:val="superscript"/>
        </w:rPr>
        <w:t>2</w:t>
      </w:r>
      <w:r w:rsidRPr="00685311">
        <w:rPr>
          <w:rStyle w:val="Emphasis"/>
          <w:color w:val="000000" w:themeColor="text1"/>
        </w:rPr>
        <w:t>ИБХФ РАН, Москва, Россия</w:t>
      </w:r>
    </w:p>
    <w:p w14:paraId="13C0000C" w14:textId="77777777" w:rsidR="008A580D" w:rsidRPr="00685311" w:rsidRDefault="008A580D" w:rsidP="008A580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en-US"/>
        </w:rPr>
      </w:pPr>
      <w:r w:rsidRPr="00685311">
        <w:rPr>
          <w:rStyle w:val="Emphasis"/>
          <w:color w:val="000000" w:themeColor="text1"/>
          <w:lang w:val="en-US"/>
        </w:rPr>
        <w:t>E–mail: m.mestergazi@qsar.chem.msu.ru</w:t>
      </w:r>
    </w:p>
    <w:p w14:paraId="47CE82FB" w14:textId="08E37886" w:rsidR="008A580D" w:rsidRPr="00685311" w:rsidRDefault="000107AD" w:rsidP="000107AD">
      <w:pPr>
        <w:pStyle w:val="NormalWeb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proofErr w:type="spellStart"/>
      <w:r w:rsidRPr="00685311">
        <w:rPr>
          <w:color w:val="000000" w:themeColor="text1"/>
        </w:rPr>
        <w:t>Цианиновые</w:t>
      </w:r>
      <w:proofErr w:type="spellEnd"/>
      <w:r w:rsidRPr="00685311">
        <w:rPr>
          <w:color w:val="000000" w:themeColor="text1"/>
        </w:rPr>
        <w:t xml:space="preserve"> красители представляют собой важный класс о</w:t>
      </w:r>
      <w:bookmarkStart w:id="0" w:name="_GoBack"/>
      <w:bookmarkEnd w:id="0"/>
      <w:r w:rsidRPr="00685311">
        <w:rPr>
          <w:color w:val="000000" w:themeColor="text1"/>
        </w:rPr>
        <w:t xml:space="preserve">рганических красителей. </w:t>
      </w:r>
      <w:r w:rsidR="008E519A" w:rsidRPr="00685311">
        <w:rPr>
          <w:bCs/>
          <w:color w:val="000000" w:themeColor="text1"/>
          <w:shd w:val="clear" w:color="auto" w:fill="FFFFFF"/>
        </w:rPr>
        <w:t xml:space="preserve">Они находят широкое применение в медицине для целей диагностики и терапии [1] благодаря высокому молярному поглощению и хорошей флуоресценции. </w:t>
      </w:r>
      <w:r w:rsidRPr="00685311">
        <w:rPr>
          <w:color w:val="000000" w:themeColor="text1"/>
        </w:rPr>
        <w:t>В последнее время наиболее широкий интерес привлек</w:t>
      </w:r>
      <w:r w:rsidR="00707A9C">
        <w:rPr>
          <w:color w:val="000000" w:themeColor="text1"/>
        </w:rPr>
        <w:t>ают</w:t>
      </w:r>
      <w:r w:rsidRPr="00685311">
        <w:rPr>
          <w:color w:val="000000" w:themeColor="text1"/>
        </w:rPr>
        <w:t xml:space="preserve"> </w:t>
      </w:r>
      <w:proofErr w:type="spellStart"/>
      <w:r w:rsidRPr="00685311">
        <w:rPr>
          <w:color w:val="000000" w:themeColor="text1"/>
        </w:rPr>
        <w:t>цианиновые</w:t>
      </w:r>
      <w:proofErr w:type="spellEnd"/>
      <w:r w:rsidRPr="00685311">
        <w:rPr>
          <w:color w:val="000000" w:themeColor="text1"/>
        </w:rPr>
        <w:t xml:space="preserve"> красители ближней ИК-области. </w:t>
      </w:r>
      <w:r w:rsidR="00685311">
        <w:rPr>
          <w:color w:val="000000" w:themeColor="text1"/>
        </w:rPr>
        <w:t>Их в</w:t>
      </w:r>
      <w:r w:rsidRPr="00685311">
        <w:rPr>
          <w:color w:val="000000" w:themeColor="text1"/>
        </w:rPr>
        <w:t xml:space="preserve">ажной </w:t>
      </w:r>
      <w:r w:rsidR="00685311">
        <w:rPr>
          <w:color w:val="000000" w:themeColor="text1"/>
        </w:rPr>
        <w:t>особенностью</w:t>
      </w:r>
      <w:r w:rsidRPr="00685311">
        <w:rPr>
          <w:color w:val="000000" w:themeColor="text1"/>
        </w:rPr>
        <w:t>, играющей ключевую роль в применении</w:t>
      </w:r>
      <w:r w:rsidR="00685311">
        <w:rPr>
          <w:color w:val="000000" w:themeColor="text1"/>
        </w:rPr>
        <w:t xml:space="preserve"> </w:t>
      </w:r>
      <w:r w:rsidR="00707A9C">
        <w:rPr>
          <w:color w:val="000000" w:themeColor="text1"/>
        </w:rPr>
        <w:t>этих соединений</w:t>
      </w:r>
      <w:r w:rsidR="00685311">
        <w:rPr>
          <w:color w:val="000000" w:themeColor="text1"/>
        </w:rPr>
        <w:t xml:space="preserve"> как потенциальных фотосенсибилизаторов для </w:t>
      </w:r>
      <w:r w:rsidR="00707A9C">
        <w:rPr>
          <w:color w:val="000000" w:themeColor="text1"/>
        </w:rPr>
        <w:t>фотодинамической терапии</w:t>
      </w:r>
      <w:r w:rsidR="00685311">
        <w:rPr>
          <w:color w:val="000000" w:themeColor="text1"/>
        </w:rPr>
        <w:t xml:space="preserve"> или как агентов в флуоресцентной визуализации</w:t>
      </w:r>
      <w:r w:rsidRPr="00685311">
        <w:rPr>
          <w:color w:val="000000" w:themeColor="text1"/>
        </w:rPr>
        <w:t>, является образование комплексов с транспортны</w:t>
      </w:r>
      <w:r w:rsidR="00685311">
        <w:rPr>
          <w:color w:val="000000" w:themeColor="text1"/>
        </w:rPr>
        <w:t>ми</w:t>
      </w:r>
      <w:r w:rsidRPr="00685311">
        <w:rPr>
          <w:color w:val="000000" w:themeColor="text1"/>
        </w:rPr>
        <w:t xml:space="preserve"> белк</w:t>
      </w:r>
      <w:r w:rsidR="00685311">
        <w:rPr>
          <w:color w:val="000000" w:themeColor="text1"/>
        </w:rPr>
        <w:t>ами</w:t>
      </w:r>
      <w:r w:rsidRPr="00685311">
        <w:rPr>
          <w:color w:val="000000" w:themeColor="text1"/>
        </w:rPr>
        <w:t xml:space="preserve"> крови</w:t>
      </w:r>
      <w:r w:rsidR="00685311">
        <w:rPr>
          <w:color w:val="000000" w:themeColor="text1"/>
        </w:rPr>
        <w:t>, такими как сывороточный альбумин и альфа</w:t>
      </w:r>
      <w:r w:rsidR="00707A9C" w:rsidRPr="00707A9C">
        <w:rPr>
          <w:color w:val="000000" w:themeColor="text1"/>
        </w:rPr>
        <w:t>-</w:t>
      </w:r>
      <w:proofErr w:type="spellStart"/>
      <w:r w:rsidR="00685311">
        <w:rPr>
          <w:color w:val="000000" w:themeColor="text1"/>
        </w:rPr>
        <w:t>фетопротеин</w:t>
      </w:r>
      <w:proofErr w:type="spellEnd"/>
      <w:r w:rsidR="00685311">
        <w:rPr>
          <w:color w:val="000000" w:themeColor="text1"/>
        </w:rPr>
        <w:t>.</w:t>
      </w:r>
    </w:p>
    <w:p w14:paraId="5883C0FB" w14:textId="7E263636" w:rsidR="000107AD" w:rsidRPr="00685311" w:rsidRDefault="008E519A" w:rsidP="000107AD">
      <w:pPr>
        <w:pStyle w:val="NormalWeb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685311">
        <w:rPr>
          <w:color w:val="000000" w:themeColor="text1"/>
        </w:rPr>
        <w:t xml:space="preserve">Однако на сегодняшний день не существует универсальной стратегии </w:t>
      </w:r>
      <w:r w:rsidR="00685311">
        <w:rPr>
          <w:color w:val="000000" w:themeColor="text1"/>
        </w:rPr>
        <w:t>структурного дизайна</w:t>
      </w:r>
      <w:r w:rsidRPr="00685311">
        <w:rPr>
          <w:color w:val="000000" w:themeColor="text1"/>
        </w:rPr>
        <w:t xml:space="preserve"> </w:t>
      </w:r>
      <w:proofErr w:type="spellStart"/>
      <w:r w:rsidRPr="00685311">
        <w:rPr>
          <w:color w:val="000000" w:themeColor="text1"/>
        </w:rPr>
        <w:t>цианиновых</w:t>
      </w:r>
      <w:proofErr w:type="spellEnd"/>
      <w:r w:rsidRPr="00685311">
        <w:rPr>
          <w:color w:val="000000" w:themeColor="text1"/>
        </w:rPr>
        <w:t xml:space="preserve"> красителей</w:t>
      </w:r>
      <w:r w:rsidR="00707A9C">
        <w:rPr>
          <w:color w:val="000000" w:themeColor="text1"/>
        </w:rPr>
        <w:t>, п</w:t>
      </w:r>
      <w:r w:rsidRPr="00685311">
        <w:rPr>
          <w:color w:val="000000" w:themeColor="text1"/>
        </w:rPr>
        <w:t>оэтому ц</w:t>
      </w:r>
      <w:r w:rsidR="000107AD" w:rsidRPr="00685311">
        <w:rPr>
          <w:rFonts w:eastAsia="AdvOT999035f4"/>
          <w:color w:val="000000" w:themeColor="text1"/>
        </w:rPr>
        <w:t xml:space="preserve">елью </w:t>
      </w:r>
      <w:r w:rsidR="00685311">
        <w:rPr>
          <w:rFonts w:eastAsia="AdvOT999035f4"/>
          <w:color w:val="000000" w:themeColor="text1"/>
        </w:rPr>
        <w:t>настоящей</w:t>
      </w:r>
      <w:r w:rsidR="000107AD" w:rsidRPr="00685311">
        <w:rPr>
          <w:rFonts w:eastAsia="AdvOT999035f4"/>
          <w:color w:val="000000" w:themeColor="text1"/>
        </w:rPr>
        <w:t xml:space="preserve"> работы является установление соотношени</w:t>
      </w:r>
      <w:r w:rsidR="00707A9C">
        <w:rPr>
          <w:rFonts w:eastAsia="AdvOT999035f4"/>
          <w:color w:val="000000" w:themeColor="text1"/>
        </w:rPr>
        <w:t>й</w:t>
      </w:r>
      <w:r w:rsidR="000107AD" w:rsidRPr="00685311">
        <w:rPr>
          <w:rFonts w:eastAsia="AdvOT999035f4"/>
          <w:color w:val="000000" w:themeColor="text1"/>
        </w:rPr>
        <w:t xml:space="preserve"> структура-свойства для </w:t>
      </w:r>
      <w:proofErr w:type="spellStart"/>
      <w:r w:rsidR="000107AD" w:rsidRPr="00685311">
        <w:rPr>
          <w:rFonts w:eastAsia="AdvOT999035f4"/>
          <w:color w:val="000000" w:themeColor="text1"/>
        </w:rPr>
        <w:t>гептаметиновых</w:t>
      </w:r>
      <w:proofErr w:type="spellEnd"/>
      <w:r w:rsidR="000107AD" w:rsidRPr="00685311">
        <w:rPr>
          <w:rFonts w:eastAsia="AdvOT999035f4"/>
          <w:color w:val="000000" w:themeColor="text1"/>
        </w:rPr>
        <w:t xml:space="preserve"> и </w:t>
      </w:r>
      <w:proofErr w:type="spellStart"/>
      <w:r w:rsidR="000107AD" w:rsidRPr="00685311">
        <w:rPr>
          <w:rFonts w:eastAsia="AdvOT999035f4"/>
          <w:color w:val="000000" w:themeColor="text1"/>
        </w:rPr>
        <w:t>бискарбоцианиновых</w:t>
      </w:r>
      <w:proofErr w:type="spellEnd"/>
      <w:r w:rsidR="000107AD" w:rsidRPr="00685311">
        <w:rPr>
          <w:rFonts w:eastAsia="AdvOT999035f4"/>
          <w:color w:val="000000" w:themeColor="text1"/>
        </w:rPr>
        <w:t xml:space="preserve"> красителей. Для этого был осуществлен синтез некоторых ранее не</w:t>
      </w:r>
      <w:r w:rsidR="00707A9C">
        <w:rPr>
          <w:rFonts w:eastAsia="AdvOT999035f4"/>
          <w:color w:val="000000" w:themeColor="text1"/>
        </w:rPr>
        <w:t xml:space="preserve"> </w:t>
      </w:r>
      <w:r w:rsidR="000107AD" w:rsidRPr="00685311">
        <w:rPr>
          <w:rFonts w:eastAsia="AdvOT999035f4"/>
          <w:color w:val="000000" w:themeColor="text1"/>
        </w:rPr>
        <w:t>описанных в литературе представителей конформационно</w:t>
      </w:r>
      <w:r w:rsidR="00707A9C">
        <w:rPr>
          <w:rFonts w:eastAsia="AdvOT999035f4"/>
          <w:color w:val="000000" w:themeColor="text1"/>
        </w:rPr>
        <w:t xml:space="preserve"> </w:t>
      </w:r>
      <w:r w:rsidR="000107AD" w:rsidRPr="00685311">
        <w:rPr>
          <w:rFonts w:eastAsia="AdvOT999035f4"/>
          <w:color w:val="000000" w:themeColor="text1"/>
        </w:rPr>
        <w:t xml:space="preserve">закрепленных </w:t>
      </w:r>
      <w:proofErr w:type="spellStart"/>
      <w:r w:rsidR="000107AD" w:rsidRPr="00685311">
        <w:rPr>
          <w:rFonts w:eastAsia="AdvOT999035f4"/>
          <w:color w:val="000000" w:themeColor="text1"/>
        </w:rPr>
        <w:t>трикарбоцианинов</w:t>
      </w:r>
      <w:proofErr w:type="spellEnd"/>
      <w:r w:rsidR="000107AD" w:rsidRPr="00685311">
        <w:rPr>
          <w:rFonts w:eastAsia="AdvOT999035f4"/>
          <w:color w:val="000000" w:themeColor="text1"/>
        </w:rPr>
        <w:t xml:space="preserve"> и </w:t>
      </w:r>
      <w:proofErr w:type="spellStart"/>
      <w:r w:rsidR="000107AD" w:rsidRPr="00685311">
        <w:rPr>
          <w:rFonts w:eastAsia="AdvOT999035f4"/>
          <w:color w:val="000000" w:themeColor="text1"/>
        </w:rPr>
        <w:t>бискарбоцианиновых</w:t>
      </w:r>
      <w:proofErr w:type="spellEnd"/>
      <w:r w:rsidR="000107AD" w:rsidRPr="00685311">
        <w:rPr>
          <w:rFonts w:eastAsia="AdvOT999035f4"/>
          <w:color w:val="000000" w:themeColor="text1"/>
        </w:rPr>
        <w:t xml:space="preserve"> красителей, спектрально-кинетическими методами</w:t>
      </w:r>
      <w:r w:rsidRPr="00685311">
        <w:rPr>
          <w:rFonts w:eastAsia="AdvOT999035f4"/>
          <w:color w:val="000000" w:themeColor="text1"/>
        </w:rPr>
        <w:t xml:space="preserve"> </w:t>
      </w:r>
      <w:r w:rsidR="000107AD" w:rsidRPr="00685311">
        <w:rPr>
          <w:rFonts w:eastAsia="AdvOT999035f4"/>
          <w:color w:val="000000" w:themeColor="text1"/>
        </w:rPr>
        <w:t>изучены фотофизические свойства новых и синтезированных ранее</w:t>
      </w:r>
      <w:r w:rsidRPr="00685311">
        <w:rPr>
          <w:rFonts w:eastAsia="AdvOT999035f4"/>
          <w:color w:val="000000" w:themeColor="text1"/>
        </w:rPr>
        <w:t xml:space="preserve"> красителей</w:t>
      </w:r>
      <w:r w:rsidR="000107AD" w:rsidRPr="00685311">
        <w:rPr>
          <w:rFonts w:eastAsia="AdvOT999035f4"/>
          <w:color w:val="000000" w:themeColor="text1"/>
        </w:rPr>
        <w:t xml:space="preserve">, а также </w:t>
      </w:r>
      <w:r w:rsidRPr="00685311">
        <w:rPr>
          <w:rFonts w:eastAsia="AdvOT999035f4"/>
          <w:color w:val="000000" w:themeColor="text1"/>
        </w:rPr>
        <w:t>посредством</w:t>
      </w:r>
      <w:r w:rsidR="000107AD" w:rsidRPr="00685311">
        <w:rPr>
          <w:rFonts w:eastAsia="AdvOT999035f4"/>
          <w:color w:val="000000" w:themeColor="text1"/>
        </w:rPr>
        <w:t xml:space="preserve"> молекулярного моделирования оценены возможные взаимодействия красителей с </w:t>
      </w:r>
      <w:proofErr w:type="spellStart"/>
      <w:r w:rsidR="000107AD" w:rsidRPr="00685311">
        <w:rPr>
          <w:rFonts w:eastAsia="AdvOT999035f4"/>
          <w:color w:val="000000" w:themeColor="text1"/>
        </w:rPr>
        <w:t>биомакромолекулами</w:t>
      </w:r>
      <w:proofErr w:type="spellEnd"/>
      <w:r w:rsidR="00707A9C">
        <w:rPr>
          <w:rFonts w:eastAsia="AdvOT999035f4"/>
          <w:color w:val="000000" w:themeColor="text1"/>
        </w:rPr>
        <w:t xml:space="preserve"> и</w:t>
      </w:r>
      <w:r w:rsidR="000107AD" w:rsidRPr="00685311">
        <w:rPr>
          <w:rFonts w:eastAsia="AdvOT999035f4"/>
          <w:color w:val="000000" w:themeColor="text1"/>
        </w:rPr>
        <w:t xml:space="preserve"> предсказаны </w:t>
      </w:r>
      <w:r w:rsidRPr="00685311">
        <w:rPr>
          <w:rFonts w:eastAsia="AdvOT999035f4"/>
          <w:color w:val="000000" w:themeColor="text1"/>
        </w:rPr>
        <w:t>некоторые</w:t>
      </w:r>
      <w:r w:rsidR="000107AD" w:rsidRPr="00685311">
        <w:rPr>
          <w:rFonts w:eastAsia="AdvOT999035f4"/>
          <w:color w:val="000000" w:themeColor="text1"/>
        </w:rPr>
        <w:t xml:space="preserve"> </w:t>
      </w:r>
      <w:r w:rsidR="00707A9C" w:rsidRPr="00685311">
        <w:rPr>
          <w:rFonts w:eastAsia="AdvOT999035f4"/>
          <w:color w:val="000000" w:themeColor="text1"/>
        </w:rPr>
        <w:t xml:space="preserve">их </w:t>
      </w:r>
      <w:r w:rsidR="000107AD" w:rsidRPr="00685311">
        <w:rPr>
          <w:rFonts w:eastAsia="AdvOT999035f4"/>
          <w:color w:val="000000" w:themeColor="text1"/>
        </w:rPr>
        <w:t xml:space="preserve">свойства. </w:t>
      </w:r>
    </w:p>
    <w:p w14:paraId="518F494E" w14:textId="77777777" w:rsidR="008A580D" w:rsidRPr="00685311" w:rsidRDefault="008A580D" w:rsidP="008A580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 w:themeColor="text1"/>
        </w:rPr>
      </w:pPr>
      <w:r w:rsidRPr="00685311">
        <w:rPr>
          <w:rStyle w:val="Strong"/>
          <w:color w:val="000000" w:themeColor="text1"/>
        </w:rPr>
        <w:t>Литература</w:t>
      </w:r>
    </w:p>
    <w:p w14:paraId="00FC134D" w14:textId="77777777" w:rsidR="008A580D" w:rsidRPr="00685311" w:rsidRDefault="008E519A" w:rsidP="00C843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Проскурнина М.В., </w:t>
      </w:r>
      <w:proofErr w:type="spellStart"/>
      <w:r w:rsidRPr="00685311">
        <w:rPr>
          <w:rFonts w:ascii="Times New Roman" w:hAnsi="Times New Roman" w:cs="Times New Roman"/>
          <w:color w:val="000000" w:themeColor="text1"/>
          <w:sz w:val="24"/>
          <w:szCs w:val="24"/>
        </w:rPr>
        <w:t>Подругина</w:t>
      </w:r>
      <w:proofErr w:type="spellEnd"/>
      <w:r w:rsidRPr="00685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Т.А., Кузьмин В.А., Некипелова Т.Д., Зефиров Н.С. </w:t>
      </w:r>
      <w:proofErr w:type="spellStart"/>
      <w:r w:rsidRPr="00685311">
        <w:rPr>
          <w:rFonts w:ascii="Times New Roman" w:hAnsi="Times New Roman" w:cs="Times New Roman"/>
          <w:color w:val="000000" w:themeColor="text1"/>
          <w:sz w:val="24"/>
          <w:szCs w:val="24"/>
        </w:rPr>
        <w:t>Флуорофоры</w:t>
      </w:r>
      <w:proofErr w:type="spellEnd"/>
      <w:r w:rsidRPr="00685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685311">
        <w:rPr>
          <w:rFonts w:ascii="Times New Roman" w:hAnsi="Times New Roman" w:cs="Times New Roman"/>
          <w:color w:val="000000" w:themeColor="text1"/>
          <w:sz w:val="24"/>
          <w:szCs w:val="24"/>
        </w:rPr>
        <w:t>индолениновым</w:t>
      </w:r>
      <w:proofErr w:type="spellEnd"/>
      <w:r w:rsidRPr="00685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5311">
        <w:rPr>
          <w:rFonts w:ascii="Times New Roman" w:hAnsi="Times New Roman" w:cs="Times New Roman"/>
          <w:color w:val="000000" w:themeColor="text1"/>
          <w:sz w:val="24"/>
          <w:szCs w:val="24"/>
        </w:rPr>
        <w:t>скаффолдом</w:t>
      </w:r>
      <w:proofErr w:type="spellEnd"/>
      <w:r w:rsidRPr="00685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применение в биомедицинских целях. Уфа: Гилем, </w:t>
      </w:r>
      <w:proofErr w:type="spellStart"/>
      <w:r w:rsidRPr="00685311">
        <w:rPr>
          <w:rFonts w:ascii="Times New Roman" w:hAnsi="Times New Roman" w:cs="Times New Roman"/>
          <w:color w:val="000000" w:themeColor="text1"/>
          <w:sz w:val="24"/>
          <w:szCs w:val="24"/>
        </w:rPr>
        <w:t>Башк</w:t>
      </w:r>
      <w:proofErr w:type="spellEnd"/>
      <w:r w:rsidRPr="00685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85311">
        <w:rPr>
          <w:rFonts w:ascii="Times New Roman" w:hAnsi="Times New Roman" w:cs="Times New Roman"/>
          <w:color w:val="000000" w:themeColor="text1"/>
          <w:sz w:val="24"/>
          <w:szCs w:val="24"/>
        </w:rPr>
        <w:t>энцикл</w:t>
      </w:r>
      <w:proofErr w:type="spellEnd"/>
      <w:r w:rsidRPr="00685311">
        <w:rPr>
          <w:rFonts w:ascii="Times New Roman" w:hAnsi="Times New Roman" w:cs="Times New Roman"/>
          <w:color w:val="000000" w:themeColor="text1"/>
          <w:sz w:val="24"/>
          <w:szCs w:val="24"/>
        </w:rPr>
        <w:t>., 2016.</w:t>
      </w:r>
    </w:p>
    <w:sectPr w:rsidR="008A580D" w:rsidRPr="00685311" w:rsidSect="008A580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vOT999035f4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0D"/>
    <w:rsid w:val="000107AD"/>
    <w:rsid w:val="006148B0"/>
    <w:rsid w:val="0065328A"/>
    <w:rsid w:val="00685311"/>
    <w:rsid w:val="00707A9C"/>
    <w:rsid w:val="008A580D"/>
    <w:rsid w:val="008E519A"/>
    <w:rsid w:val="00C8431C"/>
    <w:rsid w:val="00E7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A47032"/>
  <w15:chartTrackingRefBased/>
  <w15:docId w15:val="{078DFAAF-42E4-4310-AD27-C03F1764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A580D"/>
    <w:rPr>
      <w:b/>
      <w:bCs/>
    </w:rPr>
  </w:style>
  <w:style w:type="character" w:styleId="Emphasis">
    <w:name w:val="Emphasis"/>
    <w:basedOn w:val="DefaultParagraphFont"/>
    <w:uiPriority w:val="20"/>
    <w:qFormat/>
    <w:rsid w:val="008A58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Eugene Radchenko</cp:lastModifiedBy>
  <cp:revision>5</cp:revision>
  <dcterms:created xsi:type="dcterms:W3CDTF">2020-02-24T07:31:00Z</dcterms:created>
  <dcterms:modified xsi:type="dcterms:W3CDTF">2020-02-25T13:55:00Z</dcterms:modified>
</cp:coreProperties>
</file>