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8" w:rsidRPr="00AA1128" w:rsidRDefault="00AA1128" w:rsidP="00AA1128">
      <w:pPr>
        <w:rPr>
          <w:rFonts w:ascii="Times New Roman" w:hAnsi="Times New Roman" w:cs="Times New Roman"/>
          <w:sz w:val="28"/>
          <w:szCs w:val="28"/>
        </w:rPr>
      </w:pPr>
      <w:r w:rsidRPr="00AA1128">
        <w:rPr>
          <w:rFonts w:ascii="Times New Roman" w:hAnsi="Times New Roman" w:cs="Times New Roman"/>
          <w:sz w:val="28"/>
          <w:szCs w:val="28"/>
        </w:rPr>
        <w:t>УДК 331.53</w:t>
      </w:r>
      <w:r>
        <w:rPr>
          <w:rFonts w:ascii="Times New Roman" w:hAnsi="Times New Roman" w:cs="Times New Roman"/>
          <w:sz w:val="28"/>
          <w:szCs w:val="28"/>
        </w:rPr>
        <w:t>:304</w:t>
      </w:r>
    </w:p>
    <w:p w:rsidR="000449FC" w:rsidRDefault="00910608" w:rsidP="00AA112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28">
        <w:rPr>
          <w:rFonts w:ascii="Times New Roman" w:hAnsi="Times New Roman" w:cs="Times New Roman"/>
          <w:b/>
          <w:sz w:val="28"/>
          <w:szCs w:val="28"/>
        </w:rPr>
        <w:t>С</w:t>
      </w:r>
      <w:r w:rsidR="00AA1128" w:rsidRPr="00AA1128">
        <w:rPr>
          <w:rFonts w:ascii="Times New Roman" w:hAnsi="Times New Roman" w:cs="Times New Roman"/>
          <w:b/>
          <w:sz w:val="28"/>
          <w:szCs w:val="28"/>
        </w:rPr>
        <w:t>ТИМУЛЫ И ИНТЕРЕСЫ МОЛОДЕЖИ К ПОСТРОЕНИЮ КАРЬЕРЫ</w:t>
      </w:r>
    </w:p>
    <w:p w:rsidR="00AA1128" w:rsidRDefault="00AA1128" w:rsidP="00AA112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</w:p>
    <w:p w:rsidR="00AA1128" w:rsidRDefault="00AA1128" w:rsidP="00AA112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Экономический факультет МГУ имени М.В. Ломоносова</w:t>
      </w:r>
    </w:p>
    <w:p w:rsidR="00AA1128" w:rsidRPr="00AA1128" w:rsidRDefault="00AA1128" w:rsidP="00AA112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7D1F" w:rsidRPr="00AA1128" w:rsidRDefault="000D6D3F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DB7F7C" w:rsidRPr="00AA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разработанность темы</w:t>
      </w:r>
    </w:p>
    <w:p w:rsidR="007713F4" w:rsidRPr="00AA1128" w:rsidRDefault="004D23BB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экономическая деятельность людей и организаций становится все более «</w:t>
      </w:r>
      <w:proofErr w:type="spell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маркетингово-ориентированной</w:t>
      </w:r>
      <w:proofErr w:type="spell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человек все большем количестве сфер своей жизни воспринимается как «клиент», у которого есть актуальные потребности, ценности и предпочтения. </w:t>
      </w:r>
      <w:proofErr w:type="gram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 в сфере управления трудом и персоналом для привлечения и удержания сотрудников становится недостаточно </w:t>
      </w:r>
      <w:r w:rsidR="007713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предложе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конкурентоспособной зарплаты, и компаниям </w:t>
      </w:r>
      <w:r w:rsidR="007713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необходимо позиционировать себя, развивать бренд работодателя, работать с определенными целевыми аудиториями кандидатов и персонала, чтобы выдерживать долгосрочную конкуренцию на рынке, находить и удерживать сотрудников, с которыми они будут сотрудничать долго и продуктивно. </w:t>
      </w:r>
      <w:proofErr w:type="gramEnd"/>
    </w:p>
    <w:p w:rsidR="00DD283C" w:rsidRPr="00AA1128" w:rsidRDefault="00DD283C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важно понимать значимые факторы мотивации, ожидания и предпочтения людей в отношении работы. </w:t>
      </w:r>
    </w:p>
    <w:p w:rsidR="000D6D3F" w:rsidRPr="00AA1128" w:rsidRDefault="000D6D3F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рассмотрении ценностей и предпочтений молодежи как отдельной категории на рынке труда </w:t>
      </w:r>
      <w:r w:rsidR="00B92C0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общепринятым 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является </w:t>
      </w:r>
      <w:r w:rsidR="00B92C0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методологии «Теории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</w:t>
      </w:r>
      <w:r w:rsidR="00B92C0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128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говорит о том, что у новых поколений по сравнению с предыдущими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ценности и представления о карьере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 это обусловлено тем, в какие фазы экономического цикла – на подъеме или в кризисные периоды, формируется поколение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76D65" w:rsidRPr="00AA1128" w:rsidRDefault="00976D65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основных предпочтений и карьерных ориентаций, оценка уровня узнаваемости отдельных отраслей и компаний являются актуальными задачами для разработки и реализации программ привлечения молодых специалистов. </w:t>
      </w:r>
      <w:r w:rsidR="00B062C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интересен вопрос, есть ли специфика в профилях 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карьерных </w:t>
      </w:r>
      <w:r w:rsidR="00B062C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предпочтений студентов отдельных вузов,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профилей подготовки, есть ли различия в предпочтениях по полу. И</w:t>
      </w:r>
      <w:r w:rsidR="00B062C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есть, чем они</w:t>
      </w:r>
      <w:r w:rsidR="00B062C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</w:t>
      </w:r>
      <w:r w:rsidR="00B062C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83C" w:rsidRPr="00AA1128" w:rsidRDefault="00DD283C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3C" w:rsidRPr="00AA1128" w:rsidRDefault="00976D65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исследование посвящено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подходов к </w:t>
      </w:r>
      <w:r w:rsidR="00B92C0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карьерных </w:t>
      </w:r>
      <w:r w:rsidR="00B92C0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предпочтений молодежи. В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практических результатов и выводов</w:t>
      </w:r>
      <w:r w:rsidR="00B92C0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явля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анализ результатов опросов студентов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ьтета МГУ имени М.В. Ломоносова за период с 2015 до 2020 года. </w:t>
      </w:r>
    </w:p>
    <w:p w:rsidR="00DD283C" w:rsidRPr="00AA1128" w:rsidRDefault="00DD283C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исследования </w:t>
      </w:r>
    </w:p>
    <w:p w:rsidR="00976D65" w:rsidRPr="00AA1128" w:rsidRDefault="00DD283C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оценить карьерные ориентации и пр</w:t>
      </w:r>
      <w:r w:rsidR="00976D6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едпочтения студентов на примере учащихся старших курсов Экономического факультета МГУ имени М.В. Ломоносова;</w:t>
      </w:r>
    </w:p>
    <w:p w:rsidR="00976D65" w:rsidRPr="00094DD0" w:rsidRDefault="00976D65" w:rsidP="00094DD0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имеющихся данных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2015-2020гг. проследить</w:t>
      </w:r>
      <w:r w:rsidR="00DD283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динамике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карьерные ориентации студентов;</w:t>
      </w:r>
    </w:p>
    <w:p w:rsidR="00930F5B" w:rsidRPr="00AA1128" w:rsidRDefault="00B062C7" w:rsidP="00AA1128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карьерных предпочтений, а также моделей профессионального и должностного развития находится на стыке </w:t>
      </w:r>
      <w:r w:rsidR="00241AD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психологии, педагогики, изучается политологами, </w:t>
      </w:r>
      <w:r w:rsidR="00DB7F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менеджерами, а также </w:t>
      </w:r>
      <w:r w:rsidR="00241AD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 других направлений.</w:t>
      </w:r>
      <w:r w:rsidR="00DB7F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41AD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волюция подходов к пониманию карьеры и управления ей рассматриваются в работах Российских</w:t>
      </w:r>
      <w:r w:rsidR="00AA1128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A260F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A1128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41AD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зарубежных </w:t>
      </w:r>
      <w:r w:rsidR="00AA1128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260FC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AA1128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241AD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2D1AE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F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работа является продолжением исследований на тему карьерных интересов и предпочтений молодежи на Экономическом факультете МГУ имени М.В. Ломоносова (например, </w:t>
      </w:r>
      <w:proofErr w:type="spellStart"/>
      <w:r w:rsidR="00DB7F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Золотина</w:t>
      </w:r>
      <w:proofErr w:type="spellEnd"/>
      <w:r w:rsidR="00DB7F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2016).</w:t>
      </w:r>
    </w:p>
    <w:p w:rsidR="0066263C" w:rsidRPr="00AA1128" w:rsidRDefault="0066263C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3F" w:rsidRPr="00AA1128" w:rsidRDefault="000D6D3F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Методология </w:t>
      </w:r>
    </w:p>
    <w:p w:rsidR="004B107D" w:rsidRPr="00AA1128" w:rsidRDefault="004B107D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карьерных ориентаций студентов основывается на результатах совместного исследования Экономического факультета МГУ и компании </w:t>
      </w:r>
      <w:proofErr w:type="spellStart"/>
      <w:r w:rsidRPr="00AA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D0"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260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DD0"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сопоставлении результатов этого исследования с результатами тестирования </w:t>
      </w:r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Профкарьера</w:t>
      </w:r>
      <w:proofErr w:type="spellEnd"/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Центра тестирования и развития «Гуманитарные технологии» в модификации Экономического факультета МГУ </w:t>
      </w:r>
      <w:r w:rsidR="00094DD0"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260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4DD0"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07D" w:rsidRPr="00AA1128" w:rsidRDefault="004B107D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B507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двух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входит в число инструментов работы Службы содействия трудоустройству Экономич</w:t>
      </w:r>
      <w:r w:rsidR="001B507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факультета МГУ имени М.В. Ломоносова</w:t>
      </w:r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используется для </w:t>
      </w:r>
      <w:r w:rsidR="001B507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</w:t>
      </w:r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507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</w:t>
      </w:r>
      <w:r w:rsidR="001B17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507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выпускников.</w:t>
      </w:r>
      <w:r w:rsidR="005E173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3BB" w:rsidRPr="00AA1128" w:rsidRDefault="001B17F4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Всероссийское исследование</w:t>
      </w:r>
      <w:r w:rsidR="004D23BB"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Universum</w:t>
      </w:r>
      <w:proofErr w:type="spell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 данных для которого на Экономическом факультете ежегодно осуществляет Служба содействия трудоустройству, </w:t>
      </w:r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изучение карьерных ожиданий и предпочтений студентов вузов. </w:t>
      </w:r>
      <w:proofErr w:type="gramStart"/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учащихся Экономического факультета МГУ средних и старших курсов каждый год в опросе участвуют </w:t>
      </w:r>
      <w:r w:rsidR="000D6D3F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120</w:t>
      </w:r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- 150</w:t>
      </w:r>
      <w:r w:rsidR="000D6D3F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</w:t>
      </w:r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информацию о том</w:t>
      </w:r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студенты оценивают обучение, конкурентные преимущества и зоны развития Университета, мнение об эффективности Центра карьеры, о каналах коммуникации по вопросам построения карьеры, о предпочтениях в отношении компаний-работодателей, а</w:t>
      </w:r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содержат интерпретацию карьерных установок</w:t>
      </w:r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  <w:proofErr w:type="gramEnd"/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методологии карьерных типов </w:t>
      </w:r>
      <w:proofErr w:type="spellStart"/>
      <w:r w:rsidR="00880F26" w:rsidRPr="00AA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7 основных стратегий молодежи, которые 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мотивации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23B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описание карьерных типов </w:t>
      </w:r>
      <w:proofErr w:type="spellStart"/>
      <w:r w:rsidR="00880F26" w:rsidRPr="00AA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приводили ранее</w:t>
      </w:r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Золотина</w:t>
      </w:r>
      <w:proofErr w:type="spellEnd"/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2016), но – 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</w:t>
      </w:r>
      <w:r w:rsidR="009F522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типа «Охотник» основным стимулом 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работодателя выступает финансовая мотивация, 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0F2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«Идеалист»</w:t>
      </w:r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интерес </w:t>
      </w:r>
      <w:proofErr w:type="gramStart"/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B107D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пользы от своей работы, и т.д. </w:t>
      </w:r>
    </w:p>
    <w:p w:rsidR="00EE22C5" w:rsidRPr="00AA1128" w:rsidRDefault="001B17F4" w:rsidP="00AA1128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Тестирование по уточнению профессиональных перспектив и предпочтений «</w:t>
      </w:r>
      <w:proofErr w:type="spellStart"/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Профкарьера</w:t>
      </w:r>
      <w:proofErr w:type="spellEnd"/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72F91"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версии 3.0</w:t>
      </w:r>
      <w:r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модификации Экономического факультета МГУ)</w:t>
      </w:r>
      <w:r w:rsidR="00372F91" w:rsidRPr="00AA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094DD0">
        <w:rPr>
          <w:rFonts w:ascii="Times New Roman" w:hAnsi="Times New Roman" w:cs="Times New Roman"/>
          <w:color w:val="000000"/>
          <w:sz w:val="28"/>
          <w:szCs w:val="28"/>
          <w:shd w:val="clear" w:color="auto" w:fill="EAEDEF"/>
        </w:rPr>
        <w:t xml:space="preserve"> </w:t>
      </w:r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тестовая система, позволяющая проводить </w:t>
      </w:r>
      <w:proofErr w:type="spellStart"/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профконсалтинговые</w:t>
      </w:r>
      <w:proofErr w:type="spellEnd"/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для студентов и выпускников, которые заинтересованы в самопознании с целью профессионального и карьерного самоопределения. Данная методика эффективна в случаях определения дальнейшего профессионального пути развития человека, построения плана карьерного развития, нахождения оптимальных для сотрудников позиций и должностей. Батарея тестов "</w:t>
      </w:r>
      <w:proofErr w:type="spellStart"/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Профкарьера_ЭФ</w:t>
      </w:r>
      <w:proofErr w:type="spellEnd"/>
      <w:r w:rsidR="00EE22C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МГУ (3.0)" в модификации </w:t>
      </w:r>
      <w:r w:rsidR="008D1EA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</w:t>
      </w:r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акультета МГУ имени М.В. Ломоносова</w:t>
      </w:r>
      <w:r w:rsidR="003A14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изначальной методике, а формат и должностные справочники при выдаче результатов модифицированы</w:t>
      </w:r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задачи работы</w:t>
      </w:r>
      <w:r w:rsidR="003A147C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  <w:r w:rsidR="00372F9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EA6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данное тестирование проходит около 100 студентов факультета.</w:t>
      </w:r>
      <w:r w:rsidR="00EE22C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карьерных интересов выделяется 8 карьерных типов. Однако по сравнению с карьерной моделью </w:t>
      </w:r>
      <w:proofErr w:type="spellStart"/>
      <w:r w:rsidR="00EE22C5" w:rsidRPr="00AA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="00EE22C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выделения типов отличается – за основу берется интересующий тип деятельности в организации –</w:t>
      </w:r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вертикальная или</w:t>
      </w:r>
      <w:r w:rsidR="00EE22C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экспертная карьера</w:t>
      </w:r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(типы «Менеджер» и «Специалист»)</w:t>
      </w:r>
      <w:r w:rsidR="00EE22C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 к административному сопровождению или оптимизации процессов в организации </w:t>
      </w:r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(типы «Администратор» и «Функционалист») </w:t>
      </w:r>
      <w:r w:rsidR="00EE22C5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6D3461" w:rsidRPr="00AA1128" w:rsidRDefault="006D3461" w:rsidP="006D34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3461" w:rsidRPr="00094DD0" w:rsidRDefault="006D3461" w:rsidP="00094DD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Методология карьерных ориентаций студентов в исследованиях Отдела содействия трудоустройству</w:t>
      </w:r>
    </w:p>
    <w:p w:rsidR="000A0C93" w:rsidRPr="00094DD0" w:rsidRDefault="000A0C93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dTable1LightAccent3"/>
        <w:tblW w:w="0" w:type="auto"/>
        <w:tblLook w:val="04A0"/>
      </w:tblPr>
      <w:tblGrid>
        <w:gridCol w:w="4672"/>
        <w:gridCol w:w="4673"/>
      </w:tblGrid>
      <w:tr w:rsidR="000A0C93" w:rsidRPr="00AA1128" w:rsidTr="006D3461">
        <w:trPr>
          <w:cnfStyle w:val="100000000000"/>
        </w:trPr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Карьерные типы, </w:t>
            </w:r>
            <w:proofErr w:type="spell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Universum</w:t>
            </w:r>
            <w:proofErr w:type="spellEnd"/>
          </w:p>
        </w:tc>
        <w:tc>
          <w:tcPr>
            <w:tcW w:w="4673" w:type="dxa"/>
          </w:tcPr>
          <w:p w:rsidR="000A0C93" w:rsidRPr="00AA1128" w:rsidRDefault="000A0C93" w:rsidP="006D3461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Карьерные интересы, «</w:t>
            </w:r>
            <w:proofErr w:type="spell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Профкарьера</w:t>
            </w:r>
            <w:proofErr w:type="spellEnd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Охотник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Коммуникатор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Международник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Инноватор</w:t>
            </w:r>
            <w:proofErr w:type="spellEnd"/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ru-RU"/>
              </w:rPr>
              <w:t>Карьерист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(Эксперт)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B03B8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left:0;text-align:left;margin-left:204.95pt;margin-top:-9.9pt;width:9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" adj="658" strokecolor="#5b9bd5 [3204]" strokeweight=".5pt">
                  <v:stroke joinstyle="miter"/>
                </v:shape>
              </w:pict>
            </w:r>
            <w:r w:rsidR="000A0C93" w:rsidRPr="00AA1128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ru-RU"/>
              </w:rPr>
              <w:t>Лидер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Менеджер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Гармонизатор</w:t>
            </w:r>
            <w:proofErr w:type="spellEnd"/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(Дипломат)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Функцоналист</w:t>
            </w:r>
            <w:proofErr w:type="spellEnd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(Обеспечение</w:t>
            </w:r>
            <w:proofErr w:type="gram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рг. Эффективности)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Предприниматель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Идеалист</w:t>
            </w: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</w:t>
            </w:r>
          </w:p>
        </w:tc>
      </w:tr>
      <w:tr w:rsidR="000A0C93" w:rsidRPr="00AA1128" w:rsidTr="006D3461">
        <w:tc>
          <w:tcPr>
            <w:cnfStyle w:val="001000000000"/>
            <w:tcW w:w="4672" w:type="dxa"/>
          </w:tcPr>
          <w:p w:rsidR="000A0C93" w:rsidRPr="00AA1128" w:rsidRDefault="000A0C93" w:rsidP="00E36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A0C93" w:rsidRPr="00AA1128" w:rsidRDefault="000A0C93" w:rsidP="00E36E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(поддержка процессов)</w:t>
            </w:r>
          </w:p>
        </w:tc>
      </w:tr>
    </w:tbl>
    <w:p w:rsidR="00EE22C5" w:rsidRPr="00AA1128" w:rsidRDefault="00EE22C5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dTable1LightAccent3"/>
        <w:tblW w:w="0" w:type="auto"/>
        <w:tblLook w:val="04A0"/>
      </w:tblPr>
      <w:tblGrid>
        <w:gridCol w:w="4672"/>
        <w:gridCol w:w="4673"/>
      </w:tblGrid>
      <w:tr w:rsidR="00331BB7" w:rsidRPr="00AA1128" w:rsidTr="00311671">
        <w:trPr>
          <w:cnfStyle w:val="100000000000"/>
        </w:trPr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Карьерные типы, </w:t>
            </w:r>
            <w:proofErr w:type="spell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Universum</w:t>
            </w:r>
            <w:proofErr w:type="spellEnd"/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Мотивирующие факторы, «</w:t>
            </w:r>
            <w:proofErr w:type="spellStart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Профкарьера</w:t>
            </w:r>
            <w:proofErr w:type="spellEnd"/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Охотник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Международник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Престиж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Карьерист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Лидер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Гармонизатор</w:t>
            </w:r>
            <w:proofErr w:type="spellEnd"/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(Дипломат)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</w:tc>
      </w:tr>
      <w:tr w:rsidR="00331BB7" w:rsidRPr="00AA1128" w:rsidTr="00311671">
        <w:tc>
          <w:tcPr>
            <w:cnfStyle w:val="001000000000"/>
            <w:tcW w:w="4672" w:type="dxa"/>
          </w:tcPr>
          <w:p w:rsidR="00331BB7" w:rsidRPr="00AA1128" w:rsidRDefault="00331BB7" w:rsidP="0031167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Идеалист</w:t>
            </w:r>
          </w:p>
        </w:tc>
        <w:tc>
          <w:tcPr>
            <w:tcW w:w="4673" w:type="dxa"/>
          </w:tcPr>
          <w:p w:rsidR="00331BB7" w:rsidRPr="00AA1128" w:rsidRDefault="00331BB7" w:rsidP="0031167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Определенность</w:t>
            </w:r>
          </w:p>
        </w:tc>
      </w:tr>
    </w:tbl>
    <w:p w:rsidR="00331BB7" w:rsidRPr="00AA1128" w:rsidRDefault="00331BB7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B7" w:rsidRPr="00AA1128" w:rsidRDefault="00331BB7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B8" w:rsidRPr="00AA1128" w:rsidRDefault="00EE22C5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B8" w:rsidRPr="00AA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полученные результаты </w:t>
      </w:r>
    </w:p>
    <w:p w:rsidR="005E173A" w:rsidRPr="00AA1128" w:rsidRDefault="003C1C46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173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Отмечено, что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карьеры и стимулов к ее развитию является очень широким. При этом понимание </w:t>
      </w:r>
      <w:r w:rsidR="005E173A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карьеры в российской методологии и консультационно-практической деятельности отличаются от </w:t>
      </w:r>
      <w:proofErr w:type="gram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западно-европейского</w:t>
      </w:r>
      <w:proofErr w:type="gram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сторону более полного раскрытия ее психологических и ценностных аспектов.</w:t>
      </w:r>
    </w:p>
    <w:p w:rsidR="001C790B" w:rsidRPr="00AA1128" w:rsidRDefault="001C790B" w:rsidP="00AE7CB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A9" w:rsidRPr="00AA1128" w:rsidRDefault="003C1C46" w:rsidP="00880F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Анализируется </w:t>
      </w:r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карьерных стратегий по результатам исследования </w:t>
      </w:r>
      <w:proofErr w:type="spellStart"/>
      <w:r w:rsidR="000A0C93" w:rsidRPr="00AA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2015-2020гг.</w:t>
      </w:r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C93" w:rsidRPr="00AA1128" w:rsidRDefault="00AD5BA9" w:rsidP="00880F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карьерных предпочтений очевидно заметны даже за 5-летний период и с</w:t>
      </w:r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видетельствуют о том, что карьерные интересы и мотивы меняются – если в 2015 году три преобладающих карьерных типа среди студентов Экономического факультета – это «Охотник», «Карьерист» и «</w:t>
      </w:r>
      <w:proofErr w:type="spellStart"/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Гармонизатор</w:t>
      </w:r>
      <w:proofErr w:type="spellEnd"/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в 2020 году – «Охотник», «Международник», «Лидер»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Это, в частности, свидетельствует </w:t>
      </w:r>
      <w:proofErr w:type="gram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большей готовности к командной работе и развитию, а не построению индивидуальной карьеры.</w:t>
      </w:r>
      <w:r w:rsidR="006D346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говорить о том, что студенты адаптируются к изменениям моделей карьеры в соответствии с изменениями требований рынка труда.</w:t>
      </w:r>
    </w:p>
    <w:p w:rsidR="00AD5BA9" w:rsidRPr="00AA1128" w:rsidRDefault="00AD5BA9" w:rsidP="00880F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6"/>
        <w:gridCol w:w="3247"/>
        <w:gridCol w:w="3196"/>
      </w:tblGrid>
      <w:tr w:rsidR="006D3461" w:rsidRPr="00AA1128" w:rsidTr="006D3461">
        <w:tc>
          <w:tcPr>
            <w:tcW w:w="3196" w:type="dxa"/>
          </w:tcPr>
          <w:p w:rsidR="006D3461" w:rsidRPr="00AA1128" w:rsidRDefault="006D3461" w:rsidP="006D3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6D3461" w:rsidRPr="00AA1128" w:rsidRDefault="006D3461" w:rsidP="006D3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97" w:type="dxa"/>
          </w:tcPr>
          <w:p w:rsidR="006D3461" w:rsidRPr="00AA1128" w:rsidRDefault="006D3461" w:rsidP="006D3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461" w:rsidRPr="00AA1128" w:rsidTr="006D3461">
        <w:tc>
          <w:tcPr>
            <w:tcW w:w="3196" w:type="dxa"/>
          </w:tcPr>
          <w:p w:rsidR="006D3461" w:rsidRPr="00AA1128" w:rsidRDefault="006D3461" w:rsidP="006D3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6D3461" w:rsidRPr="00AA1128" w:rsidRDefault="006D3461" w:rsidP="006D3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5064" cy="1915064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35" cy="193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6D3461" w:rsidRPr="00AA1128" w:rsidRDefault="006D3461" w:rsidP="006D3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B82" w:rsidRPr="00AA1128" w:rsidTr="006D3461">
        <w:tc>
          <w:tcPr>
            <w:tcW w:w="3196" w:type="dxa"/>
          </w:tcPr>
          <w:p w:rsidR="005F6B82" w:rsidRPr="00AA1128" w:rsidRDefault="00A20293" w:rsidP="00A202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2018</w:t>
            </w:r>
          </w:p>
        </w:tc>
        <w:tc>
          <w:tcPr>
            <w:tcW w:w="3246" w:type="dxa"/>
          </w:tcPr>
          <w:p w:rsidR="005F6B82" w:rsidRPr="00AA1128" w:rsidRDefault="005F6B82" w:rsidP="00A202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97" w:type="dxa"/>
          </w:tcPr>
          <w:p w:rsidR="005F6B82" w:rsidRPr="00AA1128" w:rsidRDefault="005F6B82" w:rsidP="00A202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F6B82" w:rsidRPr="00AA1128" w:rsidTr="006D3461">
        <w:tc>
          <w:tcPr>
            <w:tcW w:w="3196" w:type="dxa"/>
          </w:tcPr>
          <w:p w:rsidR="005F6B82" w:rsidRPr="00AA1128" w:rsidRDefault="00A20293" w:rsidP="005F6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hAnsi="Times New Roman" w:cs="Times New Roman"/>
                <w:sz w:val="28"/>
                <w:szCs w:val="28"/>
              </w:rPr>
              <w:object w:dxaOrig="7845" w:dyaOrig="7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39.2pt" o:ole="">
                  <v:imagedata r:id="rId7" o:title=""/>
                </v:shape>
                <o:OLEObject Type="Embed" ProgID="PBrush" ShapeID="_x0000_i1025" DrawAspect="Content" ObjectID="_1665576996" r:id="rId8"/>
              </w:object>
            </w:r>
          </w:p>
        </w:tc>
        <w:tc>
          <w:tcPr>
            <w:tcW w:w="3246" w:type="dxa"/>
          </w:tcPr>
          <w:p w:rsidR="005F6B82" w:rsidRPr="00AA1128" w:rsidRDefault="005F6B82" w:rsidP="005F6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655" cy="1788040"/>
                  <wp:effectExtent l="0" t="0" r="0" b="3175"/>
                  <wp:docPr id="3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51" cy="179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5F6B82" w:rsidRPr="00AA1128" w:rsidRDefault="005F6B82" w:rsidP="005F6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736" cy="1742536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95" cy="175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461" w:rsidRPr="00094DD0" w:rsidRDefault="006D3461" w:rsidP="00094DD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</w:t>
      </w:r>
      <w:r w:rsidR="00094DD0"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1.Изменение карьерных ориентаций студентов Экономического факультета в 2015-2020гг</w:t>
      </w:r>
      <w:r w:rsidR="000A0C93"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461" w:rsidRPr="00AA1128" w:rsidRDefault="006D3461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0B" w:rsidRDefault="00331BB7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3461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C93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сопоставление</w:t>
      </w:r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карьерных интересов по методологии «</w:t>
      </w:r>
      <w:proofErr w:type="spellStart"/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Профкарьера</w:t>
      </w:r>
      <w:proofErr w:type="spellEnd"/>
      <w:r w:rsidR="00DC2AF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периоды 2016-2017 гг. и 2018-2020 гг. </w:t>
      </w:r>
      <w:r w:rsidR="00FC3E4E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Рис.2)</w:t>
      </w:r>
      <w:r w:rsidR="001C790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DD0" w:rsidRPr="00AA1128" w:rsidRDefault="00094DD0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A9" w:rsidRPr="00AA1128" w:rsidRDefault="001C790B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 студентов Экономического факультета преобладающим интересом является </w:t>
      </w:r>
      <w:proofErr w:type="gram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</w:t>
      </w:r>
      <w:proofErr w:type="gram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означает, то они готовы к ответственности и активности в профессиональной жизни. Следующие – с возрастающим интересом – «Менеджер» и «Коммуникатор». Это, в целом, перекликается с тенденциями по методологии </w:t>
      </w:r>
      <w:proofErr w:type="spellStart"/>
      <w:r w:rsidRPr="00AA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ростом популярности профилей «Лидер» и «Международник».</w:t>
      </w:r>
    </w:p>
    <w:p w:rsidR="00176BA9" w:rsidRPr="00AA1128" w:rsidRDefault="00176BA9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выборки – и 276 студентов </w:t>
      </w:r>
      <w:proofErr w:type="spell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32 студента магистратуры. Это связано с тем, что магистры в значительно меньшей степени нуждаются в </w:t>
      </w:r>
      <w:proofErr w:type="spell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диагностике, а к моменту выпуска около половины из них уже имеет место работы.</w:t>
      </w:r>
    </w:p>
    <w:p w:rsidR="005D3A90" w:rsidRDefault="0068585E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наблюдаемый период изменяется относительный интерес к </w:t>
      </w:r>
      <w:r w:rsidR="001C790B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профессиональным ролям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снижается процент «</w:t>
      </w:r>
      <w:proofErr w:type="spellStart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«Специалистов» (людей, ориентированных на повышение профессионализма основного содержания развития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«Аналитиков»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интерес к рол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связанным с 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командной работой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(«Менеджер»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«Коммуникатор»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(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«Менеджер»,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«Функционалист», «Администратор»)</w:t>
      </w:r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DD0" w:rsidRDefault="00094DD0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D0" w:rsidRDefault="00094DD0" w:rsidP="00094DD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276850" cy="3865184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02" cy="388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DD0" w:rsidRPr="00094DD0" w:rsidRDefault="00094DD0" w:rsidP="00094DD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 Динамика карьерных интересов студентов Экономического факультета МГУ имени М.В. Ломоносова, 2016-2017 и 2018-2020гг.</w:t>
      </w:r>
    </w:p>
    <w:p w:rsidR="00094DD0" w:rsidRPr="00AA1128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D0" w:rsidRDefault="00094DD0" w:rsidP="00094DD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D0" w:rsidRPr="00AA1128" w:rsidRDefault="00094DD0" w:rsidP="00094DD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3F" w:rsidRDefault="001C790B" w:rsidP="000D6D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6BB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опулярность </w:t>
      </w:r>
      <w:r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Предпринимательского профиля </w:t>
      </w:r>
      <w:r w:rsidR="00F76BB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в 2018-2020гг., в первую очередь, у магистров. </w:t>
      </w:r>
      <w:r w:rsidR="005D3A90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 </w:t>
      </w:r>
      <w:proofErr w:type="spellStart"/>
      <w:r w:rsidR="00176BA9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="00176BA9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в 2016-2017 годах более популярны у магистров, чем у бакалавров. А в </w:t>
      </w:r>
      <w:proofErr w:type="gramStart"/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интерес </w:t>
      </w:r>
      <w:r w:rsidR="00FC3E4E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в магистратуре снижается.</w:t>
      </w:r>
      <w:r w:rsidR="009F25E7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B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«Коммуникатор» в разрез с общими тенденциями к 2020 году</w:t>
      </w:r>
      <w:r w:rsidR="00FC3E4E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падает в </w:t>
      </w:r>
      <w:proofErr w:type="spellStart"/>
      <w:r w:rsidR="00FC3E4E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бакалавриате</w:t>
      </w:r>
      <w:proofErr w:type="spellEnd"/>
      <w:r w:rsidR="00F76BB4" w:rsidRPr="00AA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D0" w:rsidRDefault="00094DD0" w:rsidP="00094DD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D0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мотивирующие факторы построения карьеры с сопоставлением рассматриваемых методологий.</w:t>
      </w:r>
    </w:p>
    <w:p w:rsidR="00094DD0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D0" w:rsidRPr="00094DD0" w:rsidRDefault="00094DD0" w:rsidP="00094DD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Мотивационные профили студентов Экономического факультета МГУ имени М.В. Ломоносова</w:t>
      </w:r>
    </w:p>
    <w:p w:rsidR="00094DD0" w:rsidRPr="008B1F04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559"/>
        <w:gridCol w:w="1417"/>
      </w:tblGrid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студенты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Условия/ Достижения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мотивация/ Внешняя мотивация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094DD0" w:rsidRPr="00094DD0" w:rsidTr="00DF6DC0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4DD0" w:rsidRPr="00094DD0" w:rsidRDefault="00094DD0" w:rsidP="00DF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6,42</w:t>
            </w:r>
          </w:p>
        </w:tc>
      </w:tr>
    </w:tbl>
    <w:p w:rsidR="00094DD0" w:rsidRPr="008B1F04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DD0" w:rsidRPr="00094DD0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D0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мы получили непротиворечивые результаты, говорящие о том, что одним из лидирующих карьерных мотивов у современной молодежи является престижность и перспективы работы. Также важно качество занятости, в том числе, возможность развития в глобальной компании. </w:t>
      </w:r>
    </w:p>
    <w:p w:rsidR="00094DD0" w:rsidRPr="00094DD0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среди студентов Факультета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данный момент</w:t>
      </w:r>
      <w:r w:rsidRPr="0009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 доля тех, кто ориентирован на приложение усилий для развития своей карьеры, однако этот стимул имеет тенденцию к ослаблению. </w:t>
      </w:r>
    </w:p>
    <w:p w:rsidR="00094DD0" w:rsidRPr="00094DD0" w:rsidRDefault="00094DD0" w:rsidP="00094D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FC" w:rsidRPr="00AA1128" w:rsidRDefault="00E25931" w:rsidP="003B02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A1128" w:rsidRDefault="00AA1128" w:rsidP="00AA1128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Strauss, W., Howe, N. The Fourth Turning: An American Prophecy — What the Cycles of History Tell Us </w:t>
      </w:r>
      <w:proofErr w:type="gramStart"/>
      <w:r w:rsidRPr="00AA1128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 America’s Next Rendezvous with Destiny. N. Y. : Broadway Books, 1997</w:t>
      </w:r>
    </w:p>
    <w:p w:rsidR="00AA1128" w:rsidRPr="00AA1128" w:rsidRDefault="00AA1128" w:rsidP="00AA1128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28">
        <w:rPr>
          <w:rFonts w:ascii="Times New Roman" w:hAnsi="Times New Roman" w:cs="Times New Roman"/>
          <w:sz w:val="28"/>
          <w:szCs w:val="28"/>
        </w:rPr>
        <w:t xml:space="preserve">Соколова А.С. Профессиональная карьера и подходы к ее исследованию отечественными и зарубежными авторами // Историческая и социально-образовательная мысль.2013, №3 (19) </w:t>
      </w:r>
    </w:p>
    <w:p w:rsidR="00A260FC" w:rsidRPr="00A260FC" w:rsidRDefault="00A260FC" w:rsidP="00A260FC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FC">
        <w:rPr>
          <w:rFonts w:ascii="Times New Roman" w:hAnsi="Times New Roman" w:cs="Times New Roman"/>
          <w:sz w:val="28"/>
          <w:szCs w:val="28"/>
        </w:rPr>
        <w:lastRenderedPageBreak/>
        <w:t>Золотина</w:t>
      </w:r>
      <w:proofErr w:type="spellEnd"/>
      <w:r w:rsidRPr="00A260FC">
        <w:rPr>
          <w:rFonts w:ascii="Times New Roman" w:hAnsi="Times New Roman" w:cs="Times New Roman"/>
          <w:sz w:val="28"/>
          <w:szCs w:val="28"/>
        </w:rPr>
        <w:t xml:space="preserve"> О.А. Типы карьеры молодых специалистов. Особенности выпускников экономических специальностей. 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0FC">
        <w:rPr>
          <w:rFonts w:ascii="Times New Roman" w:hAnsi="Times New Roman" w:cs="Times New Roman"/>
          <w:sz w:val="28"/>
          <w:szCs w:val="28"/>
        </w:rPr>
        <w:t xml:space="preserve">// </w:t>
      </w:r>
      <w:hyperlink r:id="rId12" w:tooltip="Перейти на страницу сборника" w:history="1">
        <w:r w:rsidRPr="00A260FC">
          <w:rPr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A260FC">
          <w:rPr>
            <w:rFonts w:ascii="Times New Roman" w:hAnsi="Times New Roman" w:cs="Times New Roman"/>
            <w:sz w:val="28"/>
            <w:szCs w:val="28"/>
          </w:rPr>
          <w:t xml:space="preserve"> Фестиваль науки МГУ имени М. В. Ломоносова: Сборник статей по материалам Шестого межвузовского круглого стола «Российский рынок труда глазами молодых ученых»</w:t>
        </w:r>
      </w:hyperlink>
      <w:r w:rsidRPr="00A260FC">
        <w:rPr>
          <w:rFonts w:ascii="Times New Roman" w:hAnsi="Times New Roman" w:cs="Times New Roman"/>
          <w:sz w:val="28"/>
          <w:szCs w:val="28"/>
        </w:rPr>
        <w:t>, серия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0FC">
        <w:rPr>
          <w:rFonts w:ascii="Times New Roman" w:hAnsi="Times New Roman" w:cs="Times New Roman"/>
          <w:sz w:val="28"/>
          <w:szCs w:val="28"/>
        </w:rPr>
        <w:t>«</w:t>
      </w:r>
      <w:hyperlink r:id="rId13" w:tooltip="Перейти на страницу серии" w:history="1">
        <w:r w:rsidRPr="00A260FC">
          <w:rPr>
            <w:rFonts w:ascii="Times New Roman" w:hAnsi="Times New Roman" w:cs="Times New Roman"/>
            <w:sz w:val="28"/>
            <w:szCs w:val="28"/>
          </w:rPr>
          <w:t>Российский рынок труда глазами молодых ученых</w:t>
        </w:r>
      </w:hyperlink>
      <w:r w:rsidRPr="00A260FC">
        <w:rPr>
          <w:rFonts w:ascii="Times New Roman" w:hAnsi="Times New Roman" w:cs="Times New Roman"/>
          <w:sz w:val="28"/>
          <w:szCs w:val="28"/>
        </w:rPr>
        <w:t>», место издания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0FC">
        <w:rPr>
          <w:rFonts w:ascii="Times New Roman" w:hAnsi="Times New Roman" w:cs="Times New Roman"/>
          <w:sz w:val="28"/>
          <w:szCs w:val="28"/>
        </w:rPr>
        <w:t>Экономический факультет МГУ Москва, Экономический факультет МГУ, с.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0FC">
        <w:rPr>
          <w:rFonts w:ascii="Times New Roman" w:hAnsi="Times New Roman" w:cs="Times New Roman"/>
          <w:sz w:val="28"/>
          <w:szCs w:val="28"/>
        </w:rPr>
        <w:t>126-134, 2016г.</w:t>
      </w:r>
    </w:p>
    <w:p w:rsidR="00AA1128" w:rsidRPr="00A260FC" w:rsidRDefault="00AA1128" w:rsidP="00AA1128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Edwin </w:t>
      </w:r>
      <w:proofErr w:type="spellStart"/>
      <w:r w:rsidRPr="00AA1128">
        <w:rPr>
          <w:rFonts w:ascii="Times New Roman" w:hAnsi="Times New Roman" w:cs="Times New Roman"/>
          <w:sz w:val="28"/>
          <w:szCs w:val="28"/>
          <w:lang w:val="en-US"/>
        </w:rPr>
        <w:t>L.Herr</w:t>
      </w:r>
      <w:proofErr w:type="spellEnd"/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 Career Development and Its Practice: A Historical Perspective. Career Development Quarterly, December 2001 • Volume 49- [</w:t>
      </w:r>
      <w:r w:rsidRPr="00AA1128">
        <w:rPr>
          <w:rFonts w:ascii="Times New Roman" w:hAnsi="Times New Roman" w:cs="Times New Roman"/>
          <w:sz w:val="28"/>
          <w:szCs w:val="28"/>
        </w:rPr>
        <w:t>Электронный</w:t>
      </w:r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128">
        <w:rPr>
          <w:rFonts w:ascii="Times New Roman" w:hAnsi="Times New Roman" w:cs="Times New Roman"/>
          <w:sz w:val="28"/>
          <w:szCs w:val="28"/>
        </w:rPr>
        <w:t>ресурс</w:t>
      </w:r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] - URL: </w:t>
      </w:r>
      <w:hyperlink r:id="rId14" w:history="1">
        <w:r w:rsidRPr="00AA11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http://www.cdanz.org.nz/files/misc/Career%20development%20and%20its%20practice.pdf</w:t>
        </w:r>
      </w:hyperlink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A1128">
        <w:rPr>
          <w:rFonts w:ascii="Times New Roman" w:hAnsi="Times New Roman" w:cs="Times New Roman"/>
          <w:sz w:val="28"/>
          <w:szCs w:val="28"/>
        </w:rPr>
        <w:t>дата</w:t>
      </w:r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128">
        <w:rPr>
          <w:rFonts w:ascii="Times New Roman" w:hAnsi="Times New Roman" w:cs="Times New Roman"/>
          <w:sz w:val="28"/>
          <w:szCs w:val="28"/>
        </w:rPr>
        <w:t>обращения</w:t>
      </w:r>
      <w:r w:rsidRPr="00AA1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60FC" w:rsidRPr="00A260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A1128">
        <w:rPr>
          <w:rFonts w:ascii="Times New Roman" w:hAnsi="Times New Roman" w:cs="Times New Roman"/>
          <w:sz w:val="28"/>
          <w:szCs w:val="28"/>
          <w:lang w:val="en-US"/>
        </w:rPr>
        <w:t>4.09.2020)</w:t>
      </w:r>
    </w:p>
    <w:p w:rsidR="00A260FC" w:rsidRPr="00A260FC" w:rsidRDefault="00A260FC" w:rsidP="00A260FC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0FC">
        <w:rPr>
          <w:rFonts w:ascii="Times New Roman" w:hAnsi="Times New Roman" w:cs="Times New Roman"/>
          <w:sz w:val="28"/>
          <w:szCs w:val="28"/>
          <w:lang w:val="en-US"/>
        </w:rPr>
        <w:t>Marinka</w:t>
      </w:r>
      <w:proofErr w:type="spellEnd"/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A. C. T. </w:t>
      </w:r>
      <w:proofErr w:type="spellStart"/>
      <w:r w:rsidRPr="00A260FC">
        <w:rPr>
          <w:rFonts w:ascii="Times New Roman" w:hAnsi="Times New Roman" w:cs="Times New Roman"/>
          <w:sz w:val="28"/>
          <w:szCs w:val="28"/>
          <w:lang w:val="en-US"/>
        </w:rPr>
        <w:t>Kuijpers</w:t>
      </w:r>
      <w:proofErr w:type="spellEnd"/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, Birgit </w:t>
      </w:r>
      <w:proofErr w:type="spellStart"/>
      <w:r w:rsidRPr="00A260FC">
        <w:rPr>
          <w:rFonts w:ascii="Times New Roman" w:hAnsi="Times New Roman" w:cs="Times New Roman"/>
          <w:sz w:val="28"/>
          <w:szCs w:val="28"/>
          <w:lang w:val="en-US"/>
        </w:rPr>
        <w:t>Schyns</w:t>
      </w:r>
      <w:proofErr w:type="spellEnd"/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60FC">
        <w:rPr>
          <w:rFonts w:ascii="Times New Roman" w:hAnsi="Times New Roman" w:cs="Times New Roman"/>
          <w:sz w:val="28"/>
          <w:szCs w:val="28"/>
          <w:lang w:val="en-US"/>
        </w:rPr>
        <w:t>Jaap</w:t>
      </w:r>
      <w:proofErr w:type="spellEnd"/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60FC">
        <w:rPr>
          <w:rFonts w:ascii="Times New Roman" w:hAnsi="Times New Roman" w:cs="Times New Roman"/>
          <w:sz w:val="28"/>
          <w:szCs w:val="28"/>
          <w:lang w:val="en-US"/>
        </w:rPr>
        <w:t>Scheerens</w:t>
      </w:r>
      <w:proofErr w:type="spellEnd"/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Career competences for career success The Career Development Quarterly, December 2006 • Volume 55- [</w:t>
      </w:r>
      <w:r w:rsidRPr="00A260FC">
        <w:rPr>
          <w:rFonts w:ascii="Times New Roman" w:hAnsi="Times New Roman" w:cs="Times New Roman"/>
          <w:sz w:val="28"/>
          <w:szCs w:val="28"/>
        </w:rPr>
        <w:t>Электронный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60FC">
        <w:rPr>
          <w:rFonts w:ascii="Times New Roman" w:hAnsi="Times New Roman" w:cs="Times New Roman"/>
          <w:sz w:val="28"/>
          <w:szCs w:val="28"/>
        </w:rPr>
        <w:t>ресурс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] - URL: </w:t>
      </w:r>
      <w:hyperlink r:id="rId15" w:history="1">
        <w:r w:rsidRPr="00A260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https://ris.utwente.nl/ws/portalfiles/portal/6842893/kuijpers_schyns_scherens-2006.pdf</w:t>
        </w:r>
      </w:hyperlink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260FC">
        <w:rPr>
          <w:rFonts w:ascii="Times New Roman" w:hAnsi="Times New Roman" w:cs="Times New Roman"/>
          <w:sz w:val="28"/>
          <w:szCs w:val="28"/>
        </w:rPr>
        <w:t>дата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60FC">
        <w:rPr>
          <w:rFonts w:ascii="Times New Roman" w:hAnsi="Times New Roman" w:cs="Times New Roman"/>
          <w:sz w:val="28"/>
          <w:szCs w:val="28"/>
        </w:rPr>
        <w:t>обращения</w:t>
      </w:r>
      <w:r w:rsidRPr="00A260FC">
        <w:rPr>
          <w:rFonts w:ascii="Times New Roman" w:hAnsi="Times New Roman" w:cs="Times New Roman"/>
          <w:sz w:val="28"/>
          <w:szCs w:val="28"/>
          <w:lang w:val="en-US"/>
        </w:rPr>
        <w:t xml:space="preserve"> 24.09.2020)</w:t>
      </w:r>
    </w:p>
    <w:p w:rsidR="00094DD0" w:rsidRPr="00094DD0" w:rsidRDefault="00094DD0" w:rsidP="00094DD0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0">
        <w:rPr>
          <w:rFonts w:ascii="Times New Roman" w:hAnsi="Times New Roman" w:cs="Times New Roman"/>
          <w:sz w:val="28"/>
          <w:szCs w:val="28"/>
        </w:rPr>
        <w:t xml:space="preserve">Материалы Агентства исследования бренда работодателя </w:t>
      </w:r>
      <w:proofErr w:type="spellStart"/>
      <w:r w:rsidRPr="00094DD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094DD0">
        <w:rPr>
          <w:rFonts w:ascii="Times New Roman" w:hAnsi="Times New Roman" w:cs="Times New Roman"/>
          <w:sz w:val="28"/>
          <w:szCs w:val="28"/>
        </w:rPr>
        <w:t xml:space="preserve">. - [Электронный ресурс] - URL: </w:t>
      </w:r>
      <w:hyperlink r:id="rId16" w:history="1">
        <w:r w:rsidRPr="00094DD0">
          <w:rPr>
            <w:rStyle w:val="a3"/>
            <w:rFonts w:ascii="Times New Roman" w:hAnsi="Times New Roman" w:cs="Times New Roman"/>
            <w:sz w:val="28"/>
            <w:szCs w:val="28"/>
          </w:rPr>
          <w:t>http://universumglobal.com</w:t>
        </w:r>
      </w:hyperlink>
      <w:r w:rsidRPr="00094DD0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A260FC">
        <w:rPr>
          <w:rFonts w:ascii="Times New Roman" w:hAnsi="Times New Roman" w:cs="Times New Roman"/>
          <w:sz w:val="28"/>
          <w:szCs w:val="28"/>
        </w:rPr>
        <w:t>2</w:t>
      </w:r>
      <w:r w:rsidRPr="00094DD0">
        <w:rPr>
          <w:rFonts w:ascii="Times New Roman" w:hAnsi="Times New Roman" w:cs="Times New Roman"/>
          <w:sz w:val="28"/>
          <w:szCs w:val="28"/>
        </w:rPr>
        <w:t>4.09.2020)</w:t>
      </w:r>
    </w:p>
    <w:p w:rsidR="00094DD0" w:rsidRPr="00094DD0" w:rsidRDefault="00094DD0" w:rsidP="00094DD0">
      <w:pPr>
        <w:pStyle w:val="a8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94DD0">
        <w:rPr>
          <w:rFonts w:ascii="Times New Roman" w:hAnsi="Times New Roman" w:cs="Times New Roman"/>
          <w:sz w:val="28"/>
          <w:szCs w:val="28"/>
        </w:rPr>
        <w:t>естирование «</w:t>
      </w:r>
      <w:proofErr w:type="spellStart"/>
      <w:r w:rsidRPr="00094DD0">
        <w:rPr>
          <w:rFonts w:ascii="Times New Roman" w:hAnsi="Times New Roman" w:cs="Times New Roman"/>
          <w:sz w:val="28"/>
          <w:szCs w:val="28"/>
        </w:rPr>
        <w:t>Профкарьера</w:t>
      </w:r>
      <w:proofErr w:type="spellEnd"/>
      <w:r w:rsidRPr="00094DD0">
        <w:rPr>
          <w:rFonts w:ascii="Times New Roman" w:hAnsi="Times New Roman" w:cs="Times New Roman"/>
          <w:sz w:val="28"/>
          <w:szCs w:val="28"/>
        </w:rPr>
        <w:t>» (3.0) в модификации Экономического факультета МГУ имени М.В. Ломоносова</w:t>
      </w:r>
      <w:proofErr w:type="gramStart"/>
      <w:r w:rsidRPr="00094D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4DD0">
        <w:rPr>
          <w:rFonts w:ascii="Times New Roman" w:hAnsi="Times New Roman" w:cs="Times New Roman"/>
          <w:sz w:val="28"/>
          <w:szCs w:val="28"/>
        </w:rPr>
        <w:t xml:space="preserve"> - [Электронный ресурс] - </w:t>
      </w:r>
      <w:hyperlink r:id="rId17" w:history="1">
        <w:r w:rsidRPr="00094DD0">
          <w:rPr>
            <w:rStyle w:val="a3"/>
            <w:rFonts w:ascii="Times New Roman" w:hAnsi="Times New Roman" w:cs="Times New Roman"/>
            <w:sz w:val="28"/>
            <w:szCs w:val="28"/>
          </w:rPr>
          <w:t>URL:</w:t>
        </w:r>
        <w:r w:rsidRPr="00094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94D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94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ctr</w:t>
        </w:r>
        <w:proofErr w:type="spellEnd"/>
        <w:r w:rsidRPr="00094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4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</w:t>
        </w:r>
        <w:r w:rsidRPr="00094D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4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line</w:t>
        </w:r>
        <w:r w:rsidRPr="00094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4DD0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A260FC">
        <w:rPr>
          <w:rFonts w:ascii="Times New Roman" w:hAnsi="Times New Roman" w:cs="Times New Roman"/>
          <w:sz w:val="28"/>
          <w:szCs w:val="28"/>
        </w:rPr>
        <w:t>2</w:t>
      </w:r>
      <w:r w:rsidRPr="00094DD0">
        <w:rPr>
          <w:rFonts w:ascii="Times New Roman" w:hAnsi="Times New Roman" w:cs="Times New Roman"/>
          <w:sz w:val="28"/>
          <w:szCs w:val="28"/>
        </w:rPr>
        <w:t>4.09.2020)</w:t>
      </w:r>
    </w:p>
    <w:sectPr w:rsidR="00094DD0" w:rsidRPr="00094DD0" w:rsidSect="00AA11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87B"/>
    <w:multiLevelType w:val="hybridMultilevel"/>
    <w:tmpl w:val="F866F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B44F25"/>
    <w:multiLevelType w:val="multilevel"/>
    <w:tmpl w:val="EDE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8"/>
    <w:rsid w:val="000012D4"/>
    <w:rsid w:val="00024F2A"/>
    <w:rsid w:val="000449FC"/>
    <w:rsid w:val="00094DD0"/>
    <w:rsid w:val="000A0C93"/>
    <w:rsid w:val="000D6D3F"/>
    <w:rsid w:val="00176BA9"/>
    <w:rsid w:val="001B17F4"/>
    <w:rsid w:val="001B507A"/>
    <w:rsid w:val="001C790B"/>
    <w:rsid w:val="00241ADA"/>
    <w:rsid w:val="00272CD4"/>
    <w:rsid w:val="00272E50"/>
    <w:rsid w:val="00284955"/>
    <w:rsid w:val="00290D50"/>
    <w:rsid w:val="002D1AE5"/>
    <w:rsid w:val="002D3C50"/>
    <w:rsid w:val="00331BB7"/>
    <w:rsid w:val="00372F91"/>
    <w:rsid w:val="003767D3"/>
    <w:rsid w:val="003A147C"/>
    <w:rsid w:val="003B029A"/>
    <w:rsid w:val="003C1C46"/>
    <w:rsid w:val="00401D96"/>
    <w:rsid w:val="00433BD0"/>
    <w:rsid w:val="00491C8F"/>
    <w:rsid w:val="00493712"/>
    <w:rsid w:val="004B107D"/>
    <w:rsid w:val="004D23BB"/>
    <w:rsid w:val="005836F3"/>
    <w:rsid w:val="005D3A90"/>
    <w:rsid w:val="005E173A"/>
    <w:rsid w:val="005F6B82"/>
    <w:rsid w:val="00627D1F"/>
    <w:rsid w:val="0066263C"/>
    <w:rsid w:val="00670D0D"/>
    <w:rsid w:val="00676253"/>
    <w:rsid w:val="0068585E"/>
    <w:rsid w:val="006B4473"/>
    <w:rsid w:val="006D3461"/>
    <w:rsid w:val="0071382B"/>
    <w:rsid w:val="007713F4"/>
    <w:rsid w:val="007E5EFF"/>
    <w:rsid w:val="00870090"/>
    <w:rsid w:val="00880F26"/>
    <w:rsid w:val="008A09AF"/>
    <w:rsid w:val="008D1EA6"/>
    <w:rsid w:val="00904804"/>
    <w:rsid w:val="00910608"/>
    <w:rsid w:val="00930F5B"/>
    <w:rsid w:val="00973E84"/>
    <w:rsid w:val="00976D65"/>
    <w:rsid w:val="009E2F8D"/>
    <w:rsid w:val="009F25E7"/>
    <w:rsid w:val="009F5223"/>
    <w:rsid w:val="009F6131"/>
    <w:rsid w:val="00A20293"/>
    <w:rsid w:val="00A260FC"/>
    <w:rsid w:val="00AA1128"/>
    <w:rsid w:val="00AD5BA9"/>
    <w:rsid w:val="00AE7CB8"/>
    <w:rsid w:val="00B03B83"/>
    <w:rsid w:val="00B062C7"/>
    <w:rsid w:val="00B80CA7"/>
    <w:rsid w:val="00B92C01"/>
    <w:rsid w:val="00D72B69"/>
    <w:rsid w:val="00D91BE5"/>
    <w:rsid w:val="00DB7F7C"/>
    <w:rsid w:val="00DC2AF4"/>
    <w:rsid w:val="00DD283C"/>
    <w:rsid w:val="00E03992"/>
    <w:rsid w:val="00E25931"/>
    <w:rsid w:val="00EE22C5"/>
    <w:rsid w:val="00F33EAC"/>
    <w:rsid w:val="00F76BB4"/>
    <w:rsid w:val="00FC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FC"/>
    <w:rPr>
      <w:color w:val="0000FF"/>
      <w:u w:val="single"/>
    </w:rPr>
  </w:style>
  <w:style w:type="table" w:styleId="a4">
    <w:name w:val="Table Grid"/>
    <w:basedOn w:val="a1"/>
    <w:uiPriority w:val="39"/>
    <w:rsid w:val="008D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6D3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FollowedHyperlink"/>
    <w:basedOn w:val="a0"/>
    <w:uiPriority w:val="99"/>
    <w:semiHidden/>
    <w:unhideWhenUsed/>
    <w:rsid w:val="005836F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C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1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stina.msu.ru/collections/series/276343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stina.msu.ru/collections/30210724/" TargetMode="External"/><Relationship Id="rId17" Type="http://schemas.openxmlformats.org/officeDocument/2006/relationships/hyperlink" Target="URL:https://ctr.ht-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versumgloba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ris.utwente.nl/ws/portalfiles/portal/6842893/kuijpers_schyns_scherens-2006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danz.org.nz/files/misc/Career%20development%20and%20its%20practi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8CA9-D69B-48FB-A86B-6E547D75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Khozyainova Olga Aleksandrovna</dc:creator>
  <cp:lastModifiedBy>32150</cp:lastModifiedBy>
  <cp:revision>6</cp:revision>
  <dcterms:created xsi:type="dcterms:W3CDTF">2020-10-30T12:06:00Z</dcterms:created>
  <dcterms:modified xsi:type="dcterms:W3CDTF">2020-10-30T12:29:00Z</dcterms:modified>
</cp:coreProperties>
</file>